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442" w:firstLineChars="100"/>
        <w:jc w:val="both"/>
        <w:rPr>
          <w:rFonts w:hint="eastAsia" w:ascii="楷体" w:hAnsi="楷体" w:eastAsia="楷体" w:cs="楷体"/>
          <w:b/>
          <w:sz w:val="44"/>
          <w:szCs w:val="44"/>
          <w:lang w:val="en-US" w:eastAsia="zh-CN"/>
        </w:rPr>
      </w:pPr>
    </w:p>
    <w:p>
      <w:pPr>
        <w:pStyle w:val="2"/>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公文小标宋" w:hAnsi="方正公文小标宋" w:eastAsia="方正公文小标宋" w:cs="方正公文小标宋"/>
          <w:b/>
          <w:sz w:val="44"/>
          <w:szCs w:val="44"/>
          <w:lang w:eastAsia="zh-CN"/>
        </w:rPr>
      </w:pPr>
      <w:r>
        <w:rPr>
          <w:rFonts w:hint="eastAsia" w:ascii="方正公文小标宋" w:hAnsi="方正公文小标宋" w:eastAsia="方正公文小标宋" w:cs="方正公文小标宋"/>
          <w:b/>
          <w:sz w:val="44"/>
          <w:szCs w:val="44"/>
          <w:lang w:val="en-US" w:eastAsia="zh-CN"/>
        </w:rPr>
        <w:t>马克思主义学院</w:t>
      </w:r>
      <w:r>
        <w:rPr>
          <w:rFonts w:hint="eastAsia" w:ascii="方正公文小标宋" w:hAnsi="方正公文小标宋" w:eastAsia="方正公文小标宋" w:cs="方正公文小标宋"/>
          <w:b/>
          <w:sz w:val="44"/>
          <w:szCs w:val="44"/>
          <w:lang w:eastAsia="zh-CN"/>
        </w:rPr>
        <w:t>电子教案</w:t>
      </w:r>
      <w:r>
        <w:rPr>
          <w:rFonts w:hint="eastAsia" w:ascii="方正公文小标宋" w:hAnsi="方正公文小标宋" w:eastAsia="方正公文小标宋" w:cs="方正公文小标宋"/>
          <w:b/>
          <w:sz w:val="44"/>
          <w:szCs w:val="44"/>
          <w:lang w:val="en-US" w:eastAsia="zh-CN"/>
        </w:rPr>
        <w:t>实施</w:t>
      </w:r>
      <w:r>
        <w:rPr>
          <w:rFonts w:hint="eastAsia" w:ascii="方正公文小标宋" w:hAnsi="方正公文小标宋" w:eastAsia="方正公文小标宋" w:cs="方正公文小标宋"/>
          <w:b/>
          <w:sz w:val="44"/>
          <w:szCs w:val="44"/>
          <w:lang w:eastAsia="zh-CN"/>
        </w:rPr>
        <w:t>方案</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公文小标宋" w:hAnsi="方正公文小标宋" w:eastAsia="方正公文小标宋" w:cs="方正公文小标宋"/>
          <w:b/>
          <w:sz w:val="44"/>
          <w:szCs w:val="44"/>
          <w:lang w:eastAsia="zh-CN"/>
        </w:rPr>
      </w:pPr>
      <w:r>
        <w:rPr>
          <w:rFonts w:hint="eastAsia" w:ascii="方正公文小标宋" w:hAnsi="方正公文小标宋" w:eastAsia="方正公文小标宋" w:cs="方正公文小标宋"/>
          <w:b/>
          <w:sz w:val="44"/>
          <w:szCs w:val="44"/>
          <w:lang w:eastAsia="zh-CN"/>
        </w:rPr>
        <w:t>（</w:t>
      </w:r>
      <w:r>
        <w:rPr>
          <w:rFonts w:hint="eastAsia" w:ascii="方正公文小标宋" w:hAnsi="方正公文小标宋" w:eastAsia="方正公文小标宋" w:cs="方正公文小标宋"/>
          <w:b/>
          <w:sz w:val="44"/>
          <w:szCs w:val="44"/>
          <w:lang w:val="en-US" w:eastAsia="zh-CN"/>
        </w:rPr>
        <w:t>试行</w:t>
      </w:r>
      <w:r>
        <w:rPr>
          <w:rFonts w:hint="eastAsia" w:ascii="方正公文小标宋" w:hAnsi="方正公文小标宋" w:eastAsia="方正公文小标宋" w:cs="方正公文小标宋"/>
          <w:b/>
          <w:sz w:val="44"/>
          <w:szCs w:val="44"/>
          <w:lang w:eastAsia="zh-CN"/>
        </w:rPr>
        <w:t>）</w:t>
      </w:r>
    </w:p>
    <w:p>
      <w:pPr>
        <w:pStyle w:val="2"/>
        <w:rPr>
          <w:rFonts w:hint="eastAsia"/>
          <w:lang w:eastAsia="zh-CN"/>
        </w:rPr>
      </w:pPr>
    </w:p>
    <w:p>
      <w:pPr>
        <w:pStyle w:val="2"/>
        <w:ind w:left="0" w:leftChars="0" w:firstLine="640" w:firstLineChars="200"/>
        <w:rPr>
          <w:rFonts w:hint="default"/>
          <w:lang w:val="en-US" w:eastAsia="zh-CN"/>
        </w:rPr>
      </w:pPr>
      <w:r>
        <w:rPr>
          <w:rFonts w:hint="eastAsia" w:ascii="仿宋" w:hAnsi="仿宋" w:eastAsia="仿宋" w:cs="Times New Roman"/>
          <w:kern w:val="2"/>
          <w:sz w:val="32"/>
          <w:szCs w:val="32"/>
          <w:lang w:val="en-US" w:eastAsia="zh-CN" w:bidi="ar-SA"/>
        </w:rPr>
        <w:t>为加强我院思想政治理论课教学管理，适应互联网时代教育的发展需要，有效利用网络资源，研究和探索信息化教学，助力数字化校园建设，促进教学管理工作科学化和智能化，结合我院实际情况，特制定以下方案：</w:t>
      </w:r>
    </w:p>
    <w:p>
      <w:pPr>
        <w:pStyle w:val="2"/>
        <w:keepNext w:val="0"/>
        <w:keepLines w:val="0"/>
        <w:pageBreakBefore w:val="0"/>
        <w:widowControl w:val="0"/>
        <w:kinsoku/>
        <w:wordWrap/>
        <w:overflowPunct/>
        <w:topLinePunct w:val="0"/>
        <w:bidi w:val="0"/>
        <w:adjustRightInd/>
        <w:snapToGrid/>
        <w:spacing w:line="360" w:lineRule="auto"/>
        <w:ind w:left="0" w:leftChars="0" w:firstLine="643" w:firstLineChars="200"/>
        <w:textAlignment w:val="auto"/>
        <w:rPr>
          <w:rFonts w:hint="eastAsia" w:ascii="黑体" w:hAnsi="黑体" w:eastAsia="黑体" w:cs="黑体"/>
          <w:b/>
          <w:bCs/>
          <w:kern w:val="2"/>
          <w:sz w:val="32"/>
          <w:szCs w:val="32"/>
          <w:lang w:val="en-US" w:eastAsia="zh-CN" w:bidi="ar-SA"/>
        </w:rPr>
      </w:pPr>
      <w:r>
        <w:rPr>
          <w:rFonts w:hint="eastAsia" w:ascii="黑体" w:hAnsi="黑体" w:eastAsia="黑体" w:cs="黑体"/>
          <w:b/>
          <w:bCs/>
          <w:kern w:val="2"/>
          <w:sz w:val="32"/>
          <w:szCs w:val="32"/>
          <w:lang w:val="en-US" w:eastAsia="zh-CN" w:bidi="ar-SA"/>
        </w:rPr>
        <w:t>一、指导思想</w:t>
      </w:r>
    </w:p>
    <w:p>
      <w:pPr>
        <w:pStyle w:val="2"/>
        <w:keepNext w:val="0"/>
        <w:keepLines w:val="0"/>
        <w:pageBreakBefore w:val="0"/>
        <w:widowControl w:val="0"/>
        <w:kinsoku/>
        <w:wordWrap/>
        <w:overflowPunct/>
        <w:topLinePunct w:val="0"/>
        <w:bidi w:val="0"/>
        <w:adjustRightInd/>
        <w:snapToGrid/>
        <w:spacing w:line="360" w:lineRule="auto"/>
        <w:ind w:left="0" w:leftChars="0" w:firstLine="640" w:firstLineChars="200"/>
        <w:textAlignment w:val="auto"/>
        <w:rPr>
          <w:rFonts w:hint="default" w:ascii="仿宋" w:hAnsi="仿宋" w:eastAsia="仿宋" w:cs="Times New Roman"/>
          <w:kern w:val="2"/>
          <w:sz w:val="32"/>
          <w:szCs w:val="32"/>
          <w:lang w:val="en-US" w:eastAsia="zh-CN" w:bidi="ar-SA"/>
        </w:rPr>
      </w:pPr>
      <w:r>
        <w:rPr>
          <w:rFonts w:hint="eastAsia" w:ascii="仿宋" w:hAnsi="仿宋" w:eastAsia="仿宋" w:cs="Times New Roman"/>
          <w:kern w:val="2"/>
          <w:sz w:val="32"/>
          <w:szCs w:val="32"/>
          <w:lang w:val="en-US" w:eastAsia="zh-CN" w:bidi="ar-SA"/>
        </w:rPr>
        <w:t>以习近平新时代中国特色社会主义思想为指导，深入贯彻落实习近平总书记在学校思想政治理论课教师座谈会上的重要讲话精神，贯彻落实中共中央、国务院《关于新时代加强和改进思想政治工作的意见》，中共中央办公厅、国务院办公厅印发的《关于深化新时代学校思想政治理论课改革创新的若干意见》和中共中央办公厅印发的《关于加强新时代马克思主义学院建设的意见》文件精神，坚持社会主义办学方向，落实立德树人根本任务，坚持不懈用习近平新时代中国特色社会主义思想铸魂育人。</w:t>
      </w:r>
    </w:p>
    <w:p>
      <w:pPr>
        <w:pStyle w:val="2"/>
        <w:keepNext w:val="0"/>
        <w:keepLines w:val="0"/>
        <w:pageBreakBefore w:val="0"/>
        <w:widowControl w:val="0"/>
        <w:kinsoku/>
        <w:wordWrap/>
        <w:overflowPunct/>
        <w:topLinePunct w:val="0"/>
        <w:bidi w:val="0"/>
        <w:adjustRightInd/>
        <w:snapToGrid/>
        <w:spacing w:line="360" w:lineRule="auto"/>
        <w:ind w:left="0" w:leftChars="0" w:firstLine="643" w:firstLineChars="200"/>
        <w:textAlignment w:val="auto"/>
        <w:rPr>
          <w:rFonts w:hint="eastAsia" w:ascii="黑体" w:hAnsi="黑体" w:eastAsia="黑体" w:cs="黑体"/>
          <w:b/>
          <w:bCs/>
          <w:kern w:val="2"/>
          <w:sz w:val="32"/>
          <w:szCs w:val="32"/>
          <w:lang w:val="en-US" w:eastAsia="zh-CN" w:bidi="ar-SA"/>
        </w:rPr>
      </w:pPr>
      <w:r>
        <w:rPr>
          <w:rFonts w:hint="eastAsia" w:ascii="黑体" w:hAnsi="黑体" w:eastAsia="黑体" w:cs="黑体"/>
          <w:b/>
          <w:bCs/>
          <w:kern w:val="2"/>
          <w:sz w:val="32"/>
          <w:szCs w:val="32"/>
          <w:lang w:val="en-US" w:eastAsia="zh-CN" w:bidi="ar-SA"/>
        </w:rPr>
        <w:t>二、实施课程</w:t>
      </w:r>
    </w:p>
    <w:p>
      <w:pPr>
        <w:pStyle w:val="2"/>
        <w:keepNext w:val="0"/>
        <w:keepLines w:val="0"/>
        <w:pageBreakBefore w:val="0"/>
        <w:widowControl w:val="0"/>
        <w:kinsoku/>
        <w:wordWrap/>
        <w:overflowPunct/>
        <w:topLinePunct w:val="0"/>
        <w:bidi w:val="0"/>
        <w:adjustRightInd/>
        <w:snapToGrid/>
        <w:spacing w:line="360" w:lineRule="auto"/>
        <w:ind w:left="0" w:leftChars="0" w:firstLine="640" w:firstLineChars="200"/>
        <w:textAlignment w:val="auto"/>
        <w:rPr>
          <w:rFonts w:hint="default" w:ascii="仿宋" w:hAnsi="仿宋" w:eastAsia="仿宋" w:cs="Times New Roman"/>
          <w:kern w:val="2"/>
          <w:sz w:val="32"/>
          <w:szCs w:val="32"/>
          <w:lang w:val="en-US" w:eastAsia="zh-CN" w:bidi="ar-SA"/>
        </w:rPr>
      </w:pPr>
      <w:r>
        <w:rPr>
          <w:rFonts w:hint="eastAsia" w:ascii="仿宋" w:hAnsi="仿宋" w:eastAsia="仿宋" w:cs="Times New Roman"/>
          <w:kern w:val="2"/>
          <w:sz w:val="32"/>
          <w:szCs w:val="32"/>
          <w:lang w:val="en-US" w:eastAsia="zh-CN" w:bidi="ar-SA"/>
        </w:rPr>
        <w:t>《毛泽东思想和中国特色社会主义理论体系概论》《思想道德与法治》《形势与政策》《习近平新时代中国特色社会主义思想概论》《党史国史》等思想政治理论课。</w:t>
      </w:r>
    </w:p>
    <w:p>
      <w:pPr>
        <w:pStyle w:val="2"/>
        <w:keepNext w:val="0"/>
        <w:keepLines w:val="0"/>
        <w:pageBreakBefore w:val="0"/>
        <w:widowControl w:val="0"/>
        <w:kinsoku/>
        <w:wordWrap/>
        <w:overflowPunct/>
        <w:topLinePunct w:val="0"/>
        <w:bidi w:val="0"/>
        <w:adjustRightInd/>
        <w:snapToGrid/>
        <w:spacing w:line="360" w:lineRule="auto"/>
        <w:ind w:left="0" w:leftChars="0" w:firstLine="643" w:firstLineChars="200"/>
        <w:textAlignment w:val="auto"/>
        <w:rPr>
          <w:rFonts w:hint="eastAsia" w:ascii="黑体" w:hAnsi="黑体" w:eastAsia="黑体" w:cs="黑体"/>
          <w:kern w:val="2"/>
          <w:sz w:val="32"/>
          <w:szCs w:val="32"/>
          <w:lang w:val="en-US" w:eastAsia="zh-CN" w:bidi="ar-SA"/>
        </w:rPr>
      </w:pPr>
      <w:r>
        <w:rPr>
          <w:rFonts w:hint="eastAsia" w:ascii="黑体" w:hAnsi="黑体" w:eastAsia="黑体" w:cs="黑体"/>
          <w:b/>
          <w:bCs/>
          <w:kern w:val="2"/>
          <w:sz w:val="32"/>
          <w:szCs w:val="32"/>
          <w:lang w:val="en-US" w:eastAsia="zh-CN" w:bidi="ar-SA"/>
        </w:rPr>
        <w:t>三、基本要求</w:t>
      </w:r>
    </w:p>
    <w:p>
      <w:pPr>
        <w:keepNext w:val="0"/>
        <w:keepLines w:val="0"/>
        <w:pageBreakBefore w:val="0"/>
        <w:widowControl w:val="0"/>
        <w:numPr>
          <w:ilvl w:val="0"/>
          <w:numId w:val="0"/>
        </w:numPr>
        <w:kinsoku/>
        <w:wordWrap/>
        <w:overflowPunct/>
        <w:topLinePunct w:val="0"/>
        <w:bidi w:val="0"/>
        <w:adjustRightInd/>
        <w:snapToGrid/>
        <w:spacing w:line="360" w:lineRule="auto"/>
        <w:ind w:firstLine="640" w:firstLineChars="200"/>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（一）电子教案采用统一的格式（见附件1）。</w:t>
      </w:r>
    </w:p>
    <w:p>
      <w:pPr>
        <w:keepNext w:val="0"/>
        <w:keepLines w:val="0"/>
        <w:pageBreakBefore w:val="0"/>
        <w:widowControl w:val="0"/>
        <w:numPr>
          <w:ilvl w:val="0"/>
          <w:numId w:val="0"/>
        </w:numPr>
        <w:kinsoku/>
        <w:wordWrap/>
        <w:overflowPunct/>
        <w:topLinePunct w:val="0"/>
        <w:bidi w:val="0"/>
        <w:adjustRightInd/>
        <w:snapToGrid/>
        <w:spacing w:line="360" w:lineRule="auto"/>
        <w:ind w:firstLine="640" w:firstLineChars="200"/>
        <w:textAlignment w:val="auto"/>
        <w:rPr>
          <w:rFonts w:hint="eastAsia" w:ascii="仿宋" w:hAnsi="仿宋" w:eastAsia="仿宋" w:cs="Times New Roman"/>
          <w:kern w:val="2"/>
          <w:sz w:val="32"/>
          <w:szCs w:val="32"/>
          <w:lang w:val="en-US" w:eastAsia="zh-CN" w:bidi="ar-SA"/>
        </w:rPr>
      </w:pPr>
      <w:r>
        <w:rPr>
          <w:rFonts w:hint="eastAsia" w:ascii="仿宋" w:hAnsi="仿宋" w:eastAsia="仿宋"/>
          <w:sz w:val="32"/>
          <w:szCs w:val="32"/>
          <w:lang w:val="en-US" w:eastAsia="zh-CN"/>
        </w:rPr>
        <w:t>（二）</w:t>
      </w:r>
      <w:r>
        <w:rPr>
          <w:rFonts w:hint="eastAsia" w:ascii="仿宋" w:hAnsi="仿宋" w:eastAsia="仿宋" w:cs="Times New Roman"/>
          <w:kern w:val="2"/>
          <w:sz w:val="32"/>
          <w:szCs w:val="32"/>
          <w:lang w:val="en-US" w:eastAsia="zh-CN" w:bidi="ar-SA"/>
        </w:rPr>
        <w:t>备课教师必须认真研读教材，遵循《课程标准》《授课计划》《教学大纲》等，了解课程的基本理念，明确课程要求，正确把握课程重难点，结合学生学情实际情况，并严格按照授课计划安排编写好详细的电子教案。</w:t>
      </w:r>
    </w:p>
    <w:p>
      <w:pPr>
        <w:pStyle w:val="2"/>
        <w:keepNext w:val="0"/>
        <w:keepLines w:val="0"/>
        <w:pageBreakBefore w:val="0"/>
        <w:widowControl w:val="0"/>
        <w:kinsoku/>
        <w:wordWrap/>
        <w:overflowPunct/>
        <w:topLinePunct w:val="0"/>
        <w:bidi w:val="0"/>
        <w:adjustRightInd/>
        <w:snapToGrid/>
        <w:spacing w:line="360" w:lineRule="auto"/>
        <w:ind w:left="0" w:leftChars="0" w:firstLine="640" w:firstLineChars="200"/>
        <w:textAlignment w:val="auto"/>
        <w:rPr>
          <w:rFonts w:hint="eastAsia" w:ascii="仿宋" w:hAnsi="仿宋" w:eastAsia="仿宋" w:cs="Times New Roman"/>
          <w:kern w:val="2"/>
          <w:sz w:val="32"/>
          <w:szCs w:val="32"/>
          <w:lang w:val="en-US" w:eastAsia="zh-CN" w:bidi="ar-SA"/>
        </w:rPr>
      </w:pPr>
      <w:r>
        <w:rPr>
          <w:rFonts w:hint="eastAsia" w:ascii="仿宋" w:hAnsi="仿宋" w:eastAsia="仿宋" w:cs="Times New Roman"/>
          <w:kern w:val="2"/>
          <w:sz w:val="32"/>
          <w:szCs w:val="32"/>
          <w:lang w:val="en-US" w:eastAsia="zh-CN" w:bidi="ar-SA"/>
        </w:rPr>
        <w:t>（三）教学目标表述明确、相互关联，重点突出、可评可测；教学设计内容明确，要求具体，可操作性强，符合学生认知特点；教学环节清晰，教学方法手段设计恰当，体现先进教育思想和教学理念；考核评价方法多元化。</w:t>
      </w:r>
    </w:p>
    <w:p>
      <w:pPr>
        <w:pStyle w:val="2"/>
        <w:keepNext w:val="0"/>
        <w:keepLines w:val="0"/>
        <w:pageBreakBefore w:val="0"/>
        <w:widowControl w:val="0"/>
        <w:kinsoku/>
        <w:wordWrap/>
        <w:overflowPunct/>
        <w:topLinePunct w:val="0"/>
        <w:bidi w:val="0"/>
        <w:adjustRightInd/>
        <w:snapToGrid/>
        <w:spacing w:line="360" w:lineRule="auto"/>
        <w:ind w:left="0" w:leftChars="0" w:firstLine="640" w:firstLineChars="200"/>
        <w:textAlignment w:val="auto"/>
        <w:rPr>
          <w:rFonts w:hint="eastAsia" w:ascii="仿宋" w:hAnsi="仿宋" w:eastAsia="仿宋" w:cs="Times New Roman"/>
          <w:kern w:val="2"/>
          <w:sz w:val="32"/>
          <w:szCs w:val="32"/>
          <w:lang w:val="en-US" w:eastAsia="zh-CN" w:bidi="ar-SA"/>
        </w:rPr>
      </w:pPr>
      <w:r>
        <w:rPr>
          <w:rFonts w:hint="eastAsia" w:ascii="仿宋" w:hAnsi="仿宋" w:eastAsia="仿宋" w:cs="Times New Roman"/>
          <w:kern w:val="2"/>
          <w:sz w:val="32"/>
          <w:szCs w:val="32"/>
          <w:lang w:val="en-US" w:eastAsia="zh-CN" w:bidi="ar-SA"/>
        </w:rPr>
        <w:t>（四）合理运用信息化教学设施、信息技术、教学资源，丰富教学内容，可记录利用网络资源的网址及相关内容。</w:t>
      </w:r>
    </w:p>
    <w:p>
      <w:pPr>
        <w:pStyle w:val="2"/>
        <w:keepNext w:val="0"/>
        <w:keepLines w:val="0"/>
        <w:pageBreakBefore w:val="0"/>
        <w:widowControl w:val="0"/>
        <w:kinsoku/>
        <w:wordWrap/>
        <w:overflowPunct/>
        <w:topLinePunct w:val="0"/>
        <w:bidi w:val="0"/>
        <w:adjustRightInd/>
        <w:snapToGrid/>
        <w:spacing w:line="360" w:lineRule="auto"/>
        <w:ind w:left="0" w:leftChars="0" w:firstLine="640" w:firstLineChars="200"/>
        <w:textAlignment w:val="auto"/>
        <w:rPr>
          <w:rFonts w:hint="eastAsia" w:ascii="仿宋" w:hAnsi="仿宋" w:eastAsia="仿宋" w:cs="Times New Roman"/>
          <w:kern w:val="2"/>
          <w:sz w:val="32"/>
          <w:szCs w:val="32"/>
          <w:lang w:val="en-US" w:eastAsia="zh-CN" w:bidi="ar-SA"/>
        </w:rPr>
      </w:pPr>
      <w:r>
        <w:rPr>
          <w:rFonts w:hint="eastAsia" w:ascii="仿宋" w:hAnsi="仿宋" w:eastAsia="仿宋" w:cs="Times New Roman"/>
          <w:kern w:val="2"/>
          <w:sz w:val="32"/>
          <w:szCs w:val="32"/>
          <w:lang w:val="en-US" w:eastAsia="zh-CN" w:bidi="ar-SA"/>
        </w:rPr>
        <w:t>（五）课后认真填写教学反思，需要及时针对学习和实践反馈调整教学。突出以学生为中心，强调知行合一。深刻反思理论教学、实践教学的成效与不足，提出教学设计与课堂实施的改进设想。</w:t>
      </w:r>
    </w:p>
    <w:p>
      <w:pPr>
        <w:pStyle w:val="2"/>
        <w:keepNext w:val="0"/>
        <w:keepLines w:val="0"/>
        <w:pageBreakBefore w:val="0"/>
        <w:widowControl w:val="0"/>
        <w:kinsoku/>
        <w:wordWrap/>
        <w:overflowPunct/>
        <w:topLinePunct w:val="0"/>
        <w:bidi w:val="0"/>
        <w:adjustRightInd/>
        <w:snapToGrid/>
        <w:spacing w:line="360" w:lineRule="auto"/>
        <w:ind w:left="0" w:leftChars="0" w:firstLine="643" w:firstLineChars="200"/>
        <w:textAlignment w:val="auto"/>
        <w:rPr>
          <w:rFonts w:hint="eastAsia" w:ascii="黑体" w:hAnsi="黑体" w:eastAsia="黑体" w:cs="黑体"/>
          <w:kern w:val="2"/>
          <w:sz w:val="32"/>
          <w:szCs w:val="32"/>
          <w:lang w:val="en-US" w:eastAsia="zh-CN" w:bidi="ar-SA"/>
        </w:rPr>
      </w:pPr>
      <w:r>
        <w:rPr>
          <w:rFonts w:hint="eastAsia" w:ascii="黑体" w:hAnsi="黑体" w:eastAsia="黑体" w:cs="黑体"/>
          <w:b/>
          <w:bCs/>
          <w:kern w:val="2"/>
          <w:sz w:val="32"/>
          <w:szCs w:val="32"/>
          <w:lang w:val="en-US" w:eastAsia="zh-CN" w:bidi="ar-SA"/>
        </w:rPr>
        <w:t>四、其他要求</w:t>
      </w:r>
    </w:p>
    <w:p>
      <w:pPr>
        <w:pStyle w:val="2"/>
        <w:keepNext w:val="0"/>
        <w:keepLines w:val="0"/>
        <w:pageBreakBefore w:val="0"/>
        <w:widowControl w:val="0"/>
        <w:kinsoku/>
        <w:wordWrap/>
        <w:overflowPunct/>
        <w:topLinePunct w:val="0"/>
        <w:bidi w:val="0"/>
        <w:adjustRightInd/>
        <w:snapToGrid/>
        <w:spacing w:line="360" w:lineRule="auto"/>
        <w:ind w:left="0" w:leftChars="0" w:firstLine="640" w:firstLineChars="200"/>
        <w:textAlignment w:val="auto"/>
        <w:rPr>
          <w:rFonts w:hint="eastAsia" w:ascii="仿宋" w:hAnsi="仿宋" w:eastAsia="仿宋" w:cs="Times New Roman"/>
          <w:kern w:val="2"/>
          <w:sz w:val="32"/>
          <w:szCs w:val="32"/>
          <w:lang w:val="en-US" w:eastAsia="zh-CN" w:bidi="ar-SA"/>
        </w:rPr>
      </w:pPr>
      <w:r>
        <w:rPr>
          <w:rFonts w:hint="eastAsia" w:ascii="仿宋" w:hAnsi="仿宋" w:eastAsia="仿宋" w:cs="Times New Roman"/>
          <w:kern w:val="2"/>
          <w:sz w:val="32"/>
          <w:szCs w:val="32"/>
          <w:lang w:val="en-US" w:eastAsia="zh-CN" w:bidi="ar-SA"/>
        </w:rPr>
        <w:t>1.教案至少提前一周完成，并保存在U盘等移动设备中备查；不准无教案进教室，不得备教分离。</w:t>
      </w:r>
    </w:p>
    <w:p>
      <w:pPr>
        <w:pStyle w:val="2"/>
        <w:keepNext w:val="0"/>
        <w:keepLines w:val="0"/>
        <w:pageBreakBefore w:val="0"/>
        <w:widowControl w:val="0"/>
        <w:kinsoku/>
        <w:wordWrap/>
        <w:overflowPunct/>
        <w:topLinePunct w:val="0"/>
        <w:bidi w:val="0"/>
        <w:adjustRightInd/>
        <w:snapToGrid/>
        <w:spacing w:line="360" w:lineRule="auto"/>
        <w:ind w:left="0" w:leftChars="0" w:firstLine="640" w:firstLineChars="200"/>
        <w:textAlignment w:val="auto"/>
        <w:rPr>
          <w:rFonts w:hint="default" w:ascii="仿宋" w:hAnsi="仿宋" w:eastAsia="仿宋" w:cs="Times New Roman"/>
          <w:kern w:val="2"/>
          <w:sz w:val="32"/>
          <w:szCs w:val="32"/>
          <w:lang w:val="en-US" w:eastAsia="zh-CN" w:bidi="ar-SA"/>
        </w:rPr>
      </w:pPr>
      <w:r>
        <w:rPr>
          <w:rFonts w:hint="eastAsia" w:ascii="仿宋" w:hAnsi="仿宋" w:eastAsia="仿宋" w:cs="Times New Roman"/>
          <w:kern w:val="2"/>
          <w:sz w:val="32"/>
          <w:szCs w:val="32"/>
          <w:lang w:val="en-US" w:eastAsia="zh-CN" w:bidi="ar-SA"/>
        </w:rPr>
        <w:t>2.每篇教案2个授课学时，电子教案编写进度需要超过教学进度至少2学时。</w:t>
      </w:r>
    </w:p>
    <w:p>
      <w:pPr>
        <w:pStyle w:val="2"/>
        <w:keepNext w:val="0"/>
        <w:keepLines w:val="0"/>
        <w:pageBreakBefore w:val="0"/>
        <w:widowControl w:val="0"/>
        <w:kinsoku/>
        <w:wordWrap/>
        <w:overflowPunct/>
        <w:topLinePunct w:val="0"/>
        <w:bidi w:val="0"/>
        <w:adjustRightInd/>
        <w:snapToGrid/>
        <w:spacing w:line="360" w:lineRule="auto"/>
        <w:ind w:left="0" w:leftChars="0" w:firstLine="640" w:firstLineChars="200"/>
        <w:textAlignment w:val="auto"/>
        <w:rPr>
          <w:rFonts w:hint="default" w:ascii="仿宋" w:hAnsi="仿宋" w:eastAsia="仿宋" w:cs="Times New Roman"/>
          <w:kern w:val="2"/>
          <w:sz w:val="32"/>
          <w:szCs w:val="32"/>
          <w:lang w:val="en-US" w:eastAsia="zh-CN" w:bidi="ar-SA"/>
        </w:rPr>
      </w:pPr>
      <w:r>
        <w:rPr>
          <w:rFonts w:hint="eastAsia" w:ascii="仿宋" w:hAnsi="仿宋" w:eastAsia="仿宋" w:cs="Times New Roman"/>
          <w:kern w:val="2"/>
          <w:sz w:val="32"/>
          <w:szCs w:val="32"/>
          <w:lang w:val="en-US" w:eastAsia="zh-CN" w:bidi="ar-SA"/>
        </w:rPr>
        <w:t>3.每篇电子教案需包括：授课章节、授课学时、授课班级、授课时间、周次、教学目标、教学重点、教学难点、教学内容与过程、教学反思等。教师可根据班级学生的实际情况，对教学内容与过程进行设计，尽量融入信息化教学，切实实现师生互动、生生互动。</w:t>
      </w:r>
    </w:p>
    <w:p>
      <w:pPr>
        <w:pStyle w:val="2"/>
        <w:keepNext w:val="0"/>
        <w:keepLines w:val="0"/>
        <w:pageBreakBefore w:val="0"/>
        <w:widowControl w:val="0"/>
        <w:kinsoku/>
        <w:wordWrap/>
        <w:overflowPunct/>
        <w:topLinePunct w:val="0"/>
        <w:bidi w:val="0"/>
        <w:adjustRightInd/>
        <w:snapToGrid/>
        <w:spacing w:line="360" w:lineRule="auto"/>
        <w:ind w:left="0" w:leftChars="0" w:firstLine="640" w:firstLineChars="200"/>
        <w:textAlignment w:val="auto"/>
        <w:rPr>
          <w:rFonts w:hint="eastAsia" w:ascii="仿宋" w:hAnsi="仿宋" w:eastAsia="仿宋" w:cs="Times New Roman"/>
          <w:kern w:val="2"/>
          <w:sz w:val="32"/>
          <w:szCs w:val="32"/>
          <w:lang w:val="en-US" w:eastAsia="zh-CN" w:bidi="ar-SA"/>
        </w:rPr>
      </w:pPr>
      <w:r>
        <w:rPr>
          <w:rFonts w:hint="eastAsia" w:ascii="仿宋" w:hAnsi="仿宋" w:eastAsia="仿宋" w:cs="Times New Roman"/>
          <w:kern w:val="2"/>
          <w:sz w:val="32"/>
          <w:szCs w:val="32"/>
          <w:lang w:val="en-US" w:eastAsia="zh-CN" w:bidi="ar-SA"/>
        </w:rPr>
        <w:t>4.由课程组组长负责牵头安排电子教案的编写。</w:t>
      </w:r>
    </w:p>
    <w:p>
      <w:pPr>
        <w:pStyle w:val="2"/>
        <w:keepNext w:val="0"/>
        <w:keepLines w:val="0"/>
        <w:pageBreakBefore w:val="0"/>
        <w:widowControl w:val="0"/>
        <w:kinsoku/>
        <w:wordWrap/>
        <w:overflowPunct/>
        <w:topLinePunct w:val="0"/>
        <w:bidi w:val="0"/>
        <w:adjustRightInd/>
        <w:snapToGrid/>
        <w:spacing w:line="360" w:lineRule="auto"/>
        <w:ind w:left="0" w:leftChars="0" w:firstLine="640" w:firstLineChars="200"/>
        <w:textAlignment w:val="auto"/>
        <w:rPr>
          <w:rFonts w:hint="eastAsia" w:ascii="仿宋" w:hAnsi="仿宋" w:eastAsia="仿宋" w:cs="Times New Roman"/>
          <w:kern w:val="2"/>
          <w:sz w:val="32"/>
          <w:szCs w:val="32"/>
          <w:lang w:val="en-US" w:eastAsia="zh-CN" w:bidi="ar-SA"/>
        </w:rPr>
      </w:pPr>
      <w:r>
        <w:rPr>
          <w:rFonts w:hint="eastAsia" w:ascii="仿宋" w:hAnsi="仿宋" w:eastAsia="仿宋" w:cs="Times New Roman"/>
          <w:kern w:val="2"/>
          <w:sz w:val="32"/>
          <w:szCs w:val="32"/>
          <w:lang w:val="en-US" w:eastAsia="zh-CN" w:bidi="ar-SA"/>
        </w:rPr>
        <w:t>5.教案检查采取定期和不定期相结合的方式，任课教师于每月第三周提交电子教案到马克思主义学院做定期检查，教务查课组随机抽查。对于检查不合格、内容不完善、备课不及时或不规范的，将按照相关教学管理规定进行考核。</w:t>
      </w:r>
    </w:p>
    <w:p>
      <w:pPr>
        <w:pStyle w:val="2"/>
        <w:keepNext w:val="0"/>
        <w:keepLines w:val="0"/>
        <w:pageBreakBefore w:val="0"/>
        <w:widowControl w:val="0"/>
        <w:kinsoku/>
        <w:wordWrap/>
        <w:overflowPunct/>
        <w:topLinePunct w:val="0"/>
        <w:bidi w:val="0"/>
        <w:adjustRightInd/>
        <w:snapToGrid/>
        <w:spacing w:line="360" w:lineRule="auto"/>
        <w:ind w:left="0" w:leftChars="0" w:firstLine="640" w:firstLineChars="200"/>
        <w:textAlignment w:val="auto"/>
        <w:rPr>
          <w:rFonts w:hint="eastAsia" w:ascii="仿宋" w:hAnsi="仿宋" w:eastAsia="仿宋" w:cs="Times New Roman"/>
          <w:b/>
          <w:bCs/>
          <w:kern w:val="2"/>
          <w:sz w:val="32"/>
          <w:szCs w:val="32"/>
          <w:lang w:val="en-US" w:eastAsia="zh-CN" w:bidi="ar-SA"/>
        </w:rPr>
      </w:pPr>
      <w:r>
        <w:rPr>
          <w:rFonts w:hint="eastAsia" w:ascii="仿宋" w:hAnsi="仿宋" w:eastAsia="仿宋" w:cs="Times New Roman"/>
          <w:kern w:val="2"/>
          <w:sz w:val="32"/>
          <w:szCs w:val="32"/>
          <w:lang w:val="en-US" w:eastAsia="zh-CN" w:bidi="ar-SA"/>
        </w:rPr>
        <w:t>6.每学期期末，课程组组长汇总本门课程的全部电子教案，并提交至马克思主义学院存档。每学期应及时更新电子教案内容，</w:t>
      </w:r>
      <w:r>
        <w:rPr>
          <w:rFonts w:hint="eastAsia" w:ascii="仿宋" w:hAnsi="仿宋" w:eastAsia="仿宋" w:cs="Times New Roman"/>
          <w:b/>
          <w:bCs/>
          <w:kern w:val="2"/>
          <w:sz w:val="32"/>
          <w:szCs w:val="32"/>
          <w:lang w:val="en-US" w:eastAsia="zh-CN" w:bidi="ar-SA"/>
        </w:rPr>
        <w:t>禁止用往年教案上课！连续两年无变动的电子教案视为无教案，按《贵州建设职业技术学院教务处教学事故认定和处理规定（试行）》（黔建院教发</w:t>
      </w:r>
      <w:r>
        <w:rPr>
          <w:rFonts w:hint="eastAsia" w:ascii="宋体" w:hAnsi="宋体" w:eastAsia="宋体" w:cs="宋体"/>
          <w:b/>
          <w:bCs/>
          <w:kern w:val="2"/>
          <w:sz w:val="32"/>
          <w:szCs w:val="32"/>
          <w:lang w:val="en-US" w:eastAsia="zh-CN" w:bidi="ar-SA"/>
        </w:rPr>
        <w:t>﹝</w:t>
      </w:r>
      <w:r>
        <w:rPr>
          <w:rFonts w:hint="eastAsia" w:ascii="仿宋" w:hAnsi="仿宋" w:eastAsia="仿宋" w:cs="Times New Roman"/>
          <w:b/>
          <w:bCs/>
          <w:kern w:val="2"/>
          <w:sz w:val="32"/>
          <w:szCs w:val="32"/>
          <w:lang w:val="en-US" w:eastAsia="zh-CN" w:bidi="ar-SA"/>
        </w:rPr>
        <w:t>2017</w:t>
      </w:r>
      <w:r>
        <w:rPr>
          <w:rFonts w:hint="eastAsia" w:ascii="宋体" w:hAnsi="宋体" w:eastAsia="宋体" w:cs="宋体"/>
          <w:b/>
          <w:bCs/>
          <w:kern w:val="2"/>
          <w:sz w:val="32"/>
          <w:szCs w:val="32"/>
          <w:lang w:val="en-US" w:eastAsia="zh-CN" w:bidi="ar-SA"/>
        </w:rPr>
        <w:t>﹞</w:t>
      </w:r>
      <w:r>
        <w:rPr>
          <w:rFonts w:hint="eastAsia" w:ascii="仿宋" w:hAnsi="仿宋" w:eastAsia="仿宋" w:cs="Times New Roman"/>
          <w:b/>
          <w:bCs/>
          <w:kern w:val="2"/>
          <w:sz w:val="32"/>
          <w:szCs w:val="32"/>
          <w:lang w:val="en-US" w:eastAsia="zh-CN" w:bidi="ar-SA"/>
        </w:rPr>
        <w:t>22号），认定为二级教学事故。</w:t>
      </w:r>
    </w:p>
    <w:p>
      <w:pPr>
        <w:pStyle w:val="2"/>
        <w:keepNext w:val="0"/>
        <w:keepLines w:val="0"/>
        <w:pageBreakBefore w:val="0"/>
        <w:widowControl w:val="0"/>
        <w:kinsoku/>
        <w:wordWrap/>
        <w:overflowPunct/>
        <w:topLinePunct w:val="0"/>
        <w:bidi w:val="0"/>
        <w:adjustRightInd/>
        <w:snapToGrid/>
        <w:spacing w:line="360" w:lineRule="auto"/>
        <w:ind w:left="0" w:leftChars="0" w:firstLine="640" w:firstLineChars="200"/>
        <w:textAlignment w:val="auto"/>
        <w:rPr>
          <w:rFonts w:hint="eastAsia" w:ascii="仿宋" w:hAnsi="仿宋" w:eastAsia="仿宋" w:cs="Times New Roman"/>
          <w:kern w:val="2"/>
          <w:sz w:val="32"/>
          <w:szCs w:val="32"/>
          <w:lang w:val="en-US" w:eastAsia="zh-CN" w:bidi="ar-SA"/>
        </w:rPr>
      </w:pPr>
      <w:r>
        <w:rPr>
          <w:rFonts w:hint="eastAsia" w:ascii="仿宋" w:hAnsi="仿宋" w:eastAsia="仿宋" w:cs="Times New Roman"/>
          <w:kern w:val="2"/>
          <w:sz w:val="32"/>
          <w:szCs w:val="32"/>
          <w:lang w:val="en-US" w:eastAsia="zh-CN" w:bidi="ar-SA"/>
        </w:rPr>
        <w:t>7.学期末，根据该学期试点情况及教师反馈意见，及时对方案进行修改调整。</w:t>
      </w:r>
    </w:p>
    <w:p>
      <w:pPr>
        <w:pStyle w:val="2"/>
        <w:keepNext w:val="0"/>
        <w:keepLines w:val="0"/>
        <w:pageBreakBefore w:val="0"/>
        <w:widowControl w:val="0"/>
        <w:kinsoku/>
        <w:wordWrap/>
        <w:overflowPunct/>
        <w:topLinePunct w:val="0"/>
        <w:bidi w:val="0"/>
        <w:adjustRightInd/>
        <w:snapToGrid/>
        <w:spacing w:line="360" w:lineRule="auto"/>
        <w:ind w:left="0" w:leftChars="0" w:firstLine="643" w:firstLineChars="200"/>
        <w:textAlignment w:val="auto"/>
        <w:rPr>
          <w:rFonts w:hint="eastAsia" w:ascii="仿宋" w:hAnsi="仿宋" w:eastAsia="仿宋" w:cs="Times New Roman"/>
          <w:b/>
          <w:bCs/>
          <w:kern w:val="2"/>
          <w:sz w:val="32"/>
          <w:szCs w:val="32"/>
          <w:lang w:val="en-US" w:eastAsia="zh-CN" w:bidi="ar-SA"/>
        </w:rPr>
      </w:pPr>
      <w:r>
        <w:rPr>
          <w:rFonts w:hint="eastAsia" w:ascii="仿宋" w:hAnsi="仿宋" w:eastAsia="仿宋" w:cs="Times New Roman"/>
          <w:b/>
          <w:bCs/>
          <w:kern w:val="2"/>
          <w:sz w:val="32"/>
          <w:szCs w:val="32"/>
          <w:lang w:val="en-US" w:eastAsia="zh-CN" w:bidi="ar-SA"/>
        </w:rPr>
        <w:t>8.不得抄袭、复制粘贴他人教案，一旦发现教案雷同者，取消思想政治理论课教师岗位津贴评选资格，考核不合格！</w:t>
      </w:r>
    </w:p>
    <w:p>
      <w:pPr>
        <w:pStyle w:val="2"/>
        <w:keepNext w:val="0"/>
        <w:keepLines w:val="0"/>
        <w:pageBreakBefore w:val="0"/>
        <w:widowControl w:val="0"/>
        <w:kinsoku/>
        <w:wordWrap/>
        <w:overflowPunct/>
        <w:topLinePunct w:val="0"/>
        <w:bidi w:val="0"/>
        <w:adjustRightInd/>
        <w:snapToGrid/>
        <w:spacing w:line="360" w:lineRule="auto"/>
        <w:ind w:left="0" w:leftChars="0" w:firstLine="643" w:firstLineChars="200"/>
        <w:textAlignment w:val="auto"/>
        <w:rPr>
          <w:rFonts w:hint="eastAsia" w:ascii="仿宋" w:hAnsi="仿宋" w:eastAsia="仿宋" w:cs="Times New Roman"/>
          <w:b/>
          <w:bCs/>
          <w:kern w:val="2"/>
          <w:sz w:val="32"/>
          <w:szCs w:val="32"/>
          <w:lang w:val="en-US" w:eastAsia="zh-CN" w:bidi="ar-SA"/>
        </w:rPr>
      </w:pPr>
      <w:r>
        <w:rPr>
          <w:rFonts w:hint="eastAsia" w:ascii="仿宋" w:hAnsi="仿宋" w:eastAsia="仿宋" w:cs="Times New Roman"/>
          <w:b/>
          <w:bCs/>
          <w:kern w:val="2"/>
          <w:sz w:val="32"/>
          <w:szCs w:val="32"/>
          <w:lang w:val="en-US" w:eastAsia="zh-CN" w:bidi="ar-SA"/>
        </w:rPr>
        <w:t>9.请任课教师认真填写教案，每项内容填写完整；教案过于简单者，视为无教案并取消思想政治理论课教师岗位津贴评选资格，考核不合格！</w:t>
      </w:r>
    </w:p>
    <w:p>
      <w:pPr>
        <w:pStyle w:val="2"/>
        <w:keepNext w:val="0"/>
        <w:keepLines w:val="0"/>
        <w:pageBreakBefore w:val="0"/>
        <w:widowControl w:val="0"/>
        <w:kinsoku/>
        <w:wordWrap/>
        <w:overflowPunct/>
        <w:topLinePunct w:val="0"/>
        <w:bidi w:val="0"/>
        <w:adjustRightInd/>
        <w:snapToGrid/>
        <w:spacing w:line="360" w:lineRule="auto"/>
        <w:ind w:left="0" w:leftChars="0" w:firstLine="643" w:firstLineChars="200"/>
        <w:textAlignment w:val="auto"/>
        <w:rPr>
          <w:rFonts w:hint="eastAsia" w:ascii="仿宋" w:hAnsi="仿宋" w:eastAsia="仿宋" w:cs="Times New Roman"/>
          <w:b/>
          <w:bCs/>
          <w:kern w:val="2"/>
          <w:sz w:val="32"/>
          <w:szCs w:val="32"/>
          <w:lang w:val="en-US" w:eastAsia="zh-CN" w:bidi="ar-SA"/>
        </w:rPr>
      </w:pPr>
    </w:p>
    <w:p>
      <w:pPr>
        <w:pStyle w:val="2"/>
        <w:spacing w:line="360" w:lineRule="auto"/>
        <w:ind w:left="0" w:leftChars="0" w:firstLine="0" w:firstLineChars="0"/>
        <w:rPr>
          <w:rFonts w:hint="eastAsia" w:ascii="仿宋" w:hAnsi="仿宋" w:eastAsia="仿宋" w:cs="Times New Roman"/>
          <w:b/>
          <w:kern w:val="2"/>
          <w:sz w:val="32"/>
          <w:szCs w:val="32"/>
          <w:lang w:val="en-US" w:eastAsia="zh-CN" w:bidi="ar-SA"/>
        </w:rPr>
      </w:pPr>
      <w:r>
        <w:rPr>
          <w:rFonts w:hint="eastAsia" w:ascii="仿宋" w:hAnsi="仿宋" w:eastAsia="仿宋" w:cs="Times New Roman"/>
          <w:b/>
          <w:bCs/>
          <w:kern w:val="2"/>
          <w:sz w:val="32"/>
          <w:szCs w:val="32"/>
          <w:lang w:val="en-US" w:eastAsia="zh-CN" w:bidi="ar-SA"/>
        </w:rPr>
        <w:t xml:space="preserve"> </w:t>
      </w:r>
      <w:r>
        <w:rPr>
          <w:rFonts w:hint="eastAsia" w:ascii="仿宋" w:hAnsi="仿宋" w:eastAsia="仿宋" w:cs="Times New Roman"/>
          <w:b w:val="0"/>
          <w:bCs w:val="0"/>
          <w:kern w:val="2"/>
          <w:sz w:val="32"/>
          <w:szCs w:val="32"/>
          <w:lang w:val="en-US" w:eastAsia="zh-CN" w:bidi="ar-SA"/>
        </w:rPr>
        <w:t xml:space="preserve">   附件：电子教案模板</w:t>
      </w:r>
    </w:p>
    <w:p>
      <w:pPr>
        <w:pStyle w:val="2"/>
        <w:keepNext w:val="0"/>
        <w:keepLines w:val="0"/>
        <w:pageBreakBefore w:val="0"/>
        <w:widowControl w:val="0"/>
        <w:kinsoku/>
        <w:wordWrap/>
        <w:overflowPunct/>
        <w:topLinePunct w:val="0"/>
        <w:bidi w:val="0"/>
        <w:adjustRightInd/>
        <w:snapToGrid/>
        <w:spacing w:line="360" w:lineRule="auto"/>
        <w:ind w:left="0" w:leftChars="0" w:firstLine="0" w:firstLineChars="0"/>
        <w:textAlignment w:val="auto"/>
        <w:rPr>
          <w:rFonts w:hint="default" w:ascii="仿宋" w:hAnsi="仿宋" w:eastAsia="仿宋" w:cs="Times New Roman"/>
          <w:b/>
          <w:bCs/>
          <w:kern w:val="2"/>
          <w:sz w:val="32"/>
          <w:szCs w:val="32"/>
          <w:lang w:val="en-US" w:eastAsia="zh-CN" w:bidi="ar-SA"/>
        </w:rPr>
      </w:pPr>
    </w:p>
    <w:p>
      <w:pPr>
        <w:pStyle w:val="2"/>
        <w:spacing w:line="360" w:lineRule="auto"/>
        <w:ind w:left="0" w:leftChars="0" w:firstLine="640" w:firstLineChars="200"/>
        <w:jc w:val="right"/>
        <w:rPr>
          <w:rFonts w:hint="eastAsia" w:ascii="仿宋" w:hAnsi="仿宋" w:eastAsia="仿宋" w:cs="Times New Roman"/>
          <w:kern w:val="2"/>
          <w:sz w:val="32"/>
          <w:szCs w:val="32"/>
          <w:lang w:val="en-US" w:eastAsia="zh-CN" w:bidi="ar-SA"/>
        </w:rPr>
      </w:pPr>
      <w:bookmarkStart w:id="0" w:name="_GoBack"/>
      <w:bookmarkEnd w:id="0"/>
      <w:r>
        <w:rPr>
          <w:rFonts w:hint="eastAsia" w:ascii="仿宋" w:hAnsi="仿宋" w:eastAsia="仿宋" w:cs="Times New Roman"/>
          <w:kern w:val="2"/>
          <w:sz w:val="32"/>
          <w:szCs w:val="32"/>
          <w:lang w:val="en-US" w:eastAsia="zh-CN" w:bidi="ar-SA"/>
        </w:rPr>
        <w:t>马克思主义学院                                                                            2022年6月2日</w:t>
      </w:r>
    </w:p>
    <w:p>
      <w:pPr>
        <w:pStyle w:val="2"/>
        <w:spacing w:line="360" w:lineRule="auto"/>
        <w:ind w:left="0" w:leftChars="0" w:firstLine="640" w:firstLineChars="200"/>
        <w:jc w:val="right"/>
        <w:rPr>
          <w:rFonts w:hint="eastAsia" w:ascii="仿宋" w:hAnsi="仿宋" w:eastAsia="仿宋" w:cs="Times New Roman"/>
          <w:kern w:val="2"/>
          <w:sz w:val="32"/>
          <w:szCs w:val="32"/>
          <w:lang w:val="en-US" w:eastAsia="zh-CN" w:bidi="ar-SA"/>
        </w:rPr>
      </w:pPr>
    </w:p>
    <w:p>
      <w:pPr>
        <w:pStyle w:val="2"/>
        <w:spacing w:line="360" w:lineRule="auto"/>
        <w:ind w:left="0" w:leftChars="0" w:firstLine="640" w:firstLineChars="200"/>
        <w:jc w:val="right"/>
        <w:rPr>
          <w:rFonts w:hint="eastAsia" w:ascii="仿宋" w:hAnsi="仿宋" w:eastAsia="仿宋" w:cs="Times New Roman"/>
          <w:kern w:val="2"/>
          <w:sz w:val="32"/>
          <w:szCs w:val="32"/>
          <w:lang w:val="en-US" w:eastAsia="zh-CN" w:bidi="ar-SA"/>
        </w:rPr>
      </w:pPr>
    </w:p>
    <w:p>
      <w:pPr>
        <w:pStyle w:val="2"/>
        <w:spacing w:line="360" w:lineRule="auto"/>
        <w:ind w:left="0" w:leftChars="0" w:firstLine="640" w:firstLineChars="200"/>
        <w:jc w:val="right"/>
        <w:rPr>
          <w:rFonts w:hint="eastAsia" w:ascii="仿宋" w:hAnsi="仿宋" w:eastAsia="仿宋" w:cs="Times New Roman"/>
          <w:kern w:val="2"/>
          <w:sz w:val="32"/>
          <w:szCs w:val="32"/>
          <w:lang w:val="en-US" w:eastAsia="zh-CN" w:bidi="ar-SA"/>
        </w:rPr>
      </w:pPr>
    </w:p>
    <w:p>
      <w:pPr>
        <w:pStyle w:val="2"/>
        <w:spacing w:line="360" w:lineRule="auto"/>
        <w:ind w:left="0" w:leftChars="0" w:firstLine="640" w:firstLineChars="200"/>
        <w:jc w:val="right"/>
        <w:rPr>
          <w:rFonts w:hint="eastAsia" w:ascii="仿宋" w:hAnsi="仿宋" w:eastAsia="仿宋" w:cs="Times New Roman"/>
          <w:kern w:val="2"/>
          <w:sz w:val="32"/>
          <w:szCs w:val="32"/>
          <w:lang w:val="en-US" w:eastAsia="zh-CN" w:bidi="ar-SA"/>
        </w:rPr>
      </w:pPr>
    </w:p>
    <w:p>
      <w:pPr>
        <w:pStyle w:val="2"/>
        <w:spacing w:line="360" w:lineRule="auto"/>
        <w:ind w:left="0" w:leftChars="0" w:firstLine="640" w:firstLineChars="200"/>
        <w:jc w:val="right"/>
        <w:rPr>
          <w:rFonts w:hint="eastAsia" w:ascii="仿宋" w:hAnsi="仿宋" w:eastAsia="仿宋" w:cs="Times New Roman"/>
          <w:kern w:val="2"/>
          <w:sz w:val="32"/>
          <w:szCs w:val="32"/>
          <w:lang w:val="en-US" w:eastAsia="zh-CN" w:bidi="ar-SA"/>
        </w:rPr>
      </w:pPr>
    </w:p>
    <w:p>
      <w:pPr>
        <w:pStyle w:val="2"/>
        <w:spacing w:line="360" w:lineRule="auto"/>
        <w:ind w:left="0" w:leftChars="0" w:firstLine="0" w:firstLineChars="0"/>
        <w:jc w:val="both"/>
        <w:rPr>
          <w:rFonts w:hint="eastAsia" w:ascii="仿宋" w:hAnsi="仿宋" w:eastAsia="仿宋" w:cs="Times New Roman"/>
          <w:kern w:val="2"/>
          <w:sz w:val="32"/>
          <w:szCs w:val="32"/>
          <w:lang w:val="en-US" w:eastAsia="zh-CN" w:bidi="ar-SA"/>
        </w:rPr>
      </w:pPr>
    </w:p>
    <w:p>
      <w:pPr>
        <w:pStyle w:val="2"/>
        <w:spacing w:line="360" w:lineRule="auto"/>
        <w:ind w:left="0" w:leftChars="0" w:firstLine="0" w:firstLineChars="0"/>
        <w:rPr>
          <w:rFonts w:hint="eastAsia" w:ascii="仿宋" w:hAnsi="仿宋" w:eastAsia="仿宋" w:cs="Times New Roman"/>
          <w:b/>
          <w:kern w:val="2"/>
          <w:sz w:val="32"/>
          <w:szCs w:val="32"/>
          <w:lang w:val="en-US" w:eastAsia="zh-CN" w:bidi="ar-SA"/>
        </w:rPr>
      </w:pPr>
      <w:r>
        <w:rPr>
          <w:rFonts w:hint="eastAsia" w:ascii="仿宋" w:hAnsi="仿宋" w:eastAsia="仿宋" w:cs="Times New Roman"/>
          <w:b/>
          <w:kern w:val="2"/>
          <w:sz w:val="32"/>
          <w:szCs w:val="32"/>
          <w:lang w:val="en-US" w:eastAsia="zh-CN" w:bidi="ar-SA"/>
        </w:rPr>
        <w:t>附件：电子教案模板</w:t>
      </w:r>
    </w:p>
    <w:p>
      <w:pPr>
        <w:pStyle w:val="2"/>
        <w:spacing w:line="360" w:lineRule="auto"/>
        <w:ind w:left="0" w:leftChars="0" w:firstLine="0" w:firstLineChars="0"/>
        <w:rPr>
          <w:rFonts w:hint="eastAsia" w:ascii="仿宋" w:hAnsi="仿宋" w:eastAsia="仿宋" w:cs="Times New Roman"/>
          <w:b/>
          <w:kern w:val="2"/>
          <w:sz w:val="32"/>
          <w:szCs w:val="32"/>
          <w:lang w:val="en-US" w:eastAsia="zh-CN" w:bidi="ar-SA"/>
        </w:rPr>
      </w:pPr>
    </w:p>
    <w:p>
      <w:pPr>
        <w:widowControl/>
        <w:jc w:val="center"/>
        <w:rPr>
          <w:rFonts w:hint="eastAsia" w:ascii="宋体" w:hAnsi="宋体" w:cs="宋体"/>
          <w:b/>
          <w:bCs/>
          <w:kern w:val="0"/>
          <w:sz w:val="52"/>
          <w:szCs w:val="52"/>
          <w:lang w:val="en-US" w:eastAsia="zh-CN"/>
        </w:rPr>
      </w:pPr>
      <w:r>
        <w:rPr>
          <w:rFonts w:hint="eastAsia" w:ascii="宋体" w:hAnsi="宋体" w:cs="宋体"/>
          <w:b/>
          <w:bCs/>
          <w:kern w:val="0"/>
          <w:sz w:val="52"/>
          <w:szCs w:val="52"/>
          <w:lang w:val="en-US" w:eastAsia="zh-CN"/>
        </w:rPr>
        <w:t>贵州建设职业技术学院</w:t>
      </w:r>
    </w:p>
    <w:p>
      <w:pPr>
        <w:widowControl/>
        <w:jc w:val="center"/>
        <w:rPr>
          <w:rFonts w:hint="default" w:ascii="宋体" w:hAnsi="宋体" w:cs="宋体"/>
          <w:b/>
          <w:bCs/>
          <w:kern w:val="0"/>
          <w:sz w:val="52"/>
          <w:szCs w:val="52"/>
          <w:lang w:val="en-US" w:eastAsia="zh-CN"/>
        </w:rPr>
      </w:pPr>
      <w:r>
        <w:rPr>
          <w:rFonts w:hint="eastAsia" w:ascii="宋体" w:hAnsi="宋体" w:cs="宋体"/>
          <w:b/>
          <w:bCs/>
          <w:kern w:val="0"/>
          <w:sz w:val="52"/>
          <w:szCs w:val="52"/>
          <w:lang w:val="en-US" w:eastAsia="zh-CN"/>
        </w:rPr>
        <w:t>20  —20   学年第  学期</w:t>
      </w:r>
    </w:p>
    <w:p>
      <w:pPr>
        <w:widowControl/>
        <w:jc w:val="center"/>
        <w:rPr>
          <w:rFonts w:hint="eastAsia" w:ascii="宋体" w:hAnsi="宋体" w:cs="宋体"/>
          <w:b/>
          <w:bCs/>
          <w:kern w:val="0"/>
          <w:sz w:val="52"/>
          <w:szCs w:val="52"/>
          <w:lang w:eastAsia="zh-CN"/>
        </w:rPr>
      </w:pPr>
    </w:p>
    <w:p>
      <w:pPr>
        <w:widowControl/>
        <w:jc w:val="center"/>
        <w:rPr>
          <w:rFonts w:hint="eastAsia" w:ascii="宋体" w:hAnsi="宋体" w:cs="宋体"/>
          <w:b/>
          <w:bCs/>
          <w:kern w:val="0"/>
          <w:sz w:val="52"/>
          <w:szCs w:val="52"/>
          <w:lang w:eastAsia="zh-CN"/>
        </w:rPr>
      </w:pPr>
      <w:r>
        <w:rPr>
          <w:rFonts w:hint="eastAsia" w:ascii="宋体" w:hAnsi="宋体" w:cs="宋体"/>
          <w:b/>
          <w:bCs/>
          <w:kern w:val="0"/>
          <w:sz w:val="52"/>
          <w:szCs w:val="52"/>
          <w:lang w:eastAsia="zh-CN"/>
        </w:rPr>
        <w:t>《</w:t>
      </w:r>
      <w:r>
        <w:rPr>
          <w:rFonts w:hint="eastAsia" w:ascii="宋体" w:hAnsi="宋体" w:cs="宋体"/>
          <w:b/>
          <w:bCs/>
          <w:kern w:val="0"/>
          <w:sz w:val="52"/>
          <w:szCs w:val="52"/>
          <w:lang w:val="en-US" w:eastAsia="zh-CN"/>
        </w:rPr>
        <w:t>课程名称</w:t>
      </w:r>
      <w:r>
        <w:rPr>
          <w:rFonts w:hint="eastAsia" w:ascii="宋体" w:hAnsi="宋体" w:cs="宋体"/>
          <w:b/>
          <w:bCs/>
          <w:kern w:val="0"/>
          <w:sz w:val="52"/>
          <w:szCs w:val="52"/>
          <w:lang w:eastAsia="zh-CN"/>
        </w:rPr>
        <w:t>》</w:t>
      </w:r>
    </w:p>
    <w:p>
      <w:pPr>
        <w:widowControl/>
        <w:jc w:val="both"/>
        <w:rPr>
          <w:rFonts w:hint="eastAsia" w:ascii="宋体" w:hAnsi="宋体" w:cs="宋体"/>
          <w:b/>
          <w:bCs/>
          <w:kern w:val="0"/>
          <w:sz w:val="52"/>
          <w:szCs w:val="52"/>
          <w:lang w:val="en-US" w:eastAsia="zh-CN"/>
        </w:rPr>
      </w:pPr>
    </w:p>
    <w:p>
      <w:pPr>
        <w:widowControl/>
        <w:jc w:val="center"/>
        <w:rPr>
          <w:rFonts w:hint="default" w:ascii="宋体" w:hAnsi="宋体" w:cs="宋体"/>
          <w:b/>
          <w:bCs/>
          <w:kern w:val="0"/>
          <w:sz w:val="72"/>
          <w:szCs w:val="72"/>
          <w:lang w:val="en-US" w:eastAsia="zh-CN"/>
        </w:rPr>
      </w:pPr>
      <w:r>
        <w:rPr>
          <w:rFonts w:hint="eastAsia" w:ascii="宋体" w:hAnsi="宋体" w:cs="宋体"/>
          <w:b/>
          <w:bCs/>
          <w:kern w:val="0"/>
          <w:sz w:val="72"/>
          <w:szCs w:val="72"/>
          <w:lang w:val="en-US" w:eastAsia="zh-CN"/>
        </w:rPr>
        <w:t>教       案</w:t>
      </w:r>
    </w:p>
    <w:p>
      <w:pPr>
        <w:widowControl/>
        <w:jc w:val="center"/>
        <w:rPr>
          <w:rFonts w:hint="eastAsia" w:ascii="宋体" w:hAnsi="宋体" w:cs="宋体"/>
          <w:b/>
          <w:bCs/>
          <w:kern w:val="0"/>
          <w:sz w:val="52"/>
          <w:szCs w:val="52"/>
        </w:rPr>
      </w:pPr>
    </w:p>
    <w:p>
      <w:pPr>
        <w:widowControl/>
        <w:jc w:val="both"/>
        <w:rPr>
          <w:rFonts w:hint="eastAsia" w:ascii="宋体" w:hAnsi="宋体" w:cs="宋体"/>
          <w:b/>
          <w:bCs/>
          <w:kern w:val="0"/>
          <w:sz w:val="52"/>
          <w:szCs w:val="52"/>
        </w:rPr>
      </w:pPr>
    </w:p>
    <w:p>
      <w:pPr>
        <w:widowControl/>
        <w:ind w:firstLine="1044" w:firstLineChars="200"/>
        <w:jc w:val="both"/>
        <w:rPr>
          <w:rFonts w:hint="default" w:ascii="宋体" w:hAnsi="宋体" w:cs="宋体"/>
          <w:b/>
          <w:bCs/>
          <w:kern w:val="0"/>
          <w:sz w:val="52"/>
          <w:szCs w:val="52"/>
          <w:u w:val="single"/>
          <w:lang w:val="en-US" w:eastAsia="zh-CN"/>
        </w:rPr>
      </w:pPr>
      <w:r>
        <w:rPr>
          <w:rFonts w:hint="eastAsia" w:ascii="宋体" w:hAnsi="宋体" w:cs="宋体"/>
          <w:b/>
          <w:bCs/>
          <w:kern w:val="0"/>
          <w:sz w:val="52"/>
          <w:szCs w:val="52"/>
          <w:lang w:val="en-US" w:eastAsia="zh-CN"/>
        </w:rPr>
        <w:t>授课分院：</w:t>
      </w:r>
      <w:r>
        <w:rPr>
          <w:rFonts w:hint="eastAsia" w:ascii="宋体" w:hAnsi="宋体" w:cs="宋体"/>
          <w:b/>
          <w:bCs/>
          <w:kern w:val="0"/>
          <w:sz w:val="52"/>
          <w:szCs w:val="52"/>
          <w:u w:val="single"/>
          <w:lang w:val="en-US" w:eastAsia="zh-CN"/>
        </w:rPr>
        <w:t xml:space="preserve">                 </w:t>
      </w:r>
    </w:p>
    <w:p>
      <w:pPr>
        <w:widowControl/>
        <w:ind w:firstLine="1044" w:firstLineChars="200"/>
        <w:jc w:val="both"/>
        <w:rPr>
          <w:rFonts w:hint="default" w:ascii="宋体" w:hAnsi="宋体" w:cs="宋体"/>
          <w:b/>
          <w:bCs/>
          <w:kern w:val="0"/>
          <w:sz w:val="52"/>
          <w:szCs w:val="52"/>
          <w:lang w:val="en-US" w:eastAsia="zh-CN"/>
        </w:rPr>
      </w:pPr>
      <w:r>
        <w:rPr>
          <w:rFonts w:hint="eastAsia" w:ascii="宋体" w:hAnsi="宋体" w:cs="宋体"/>
          <w:b/>
          <w:bCs/>
          <w:kern w:val="0"/>
          <w:sz w:val="52"/>
          <w:szCs w:val="52"/>
          <w:lang w:val="en-US" w:eastAsia="zh-CN"/>
        </w:rPr>
        <w:t>教师姓名：</w:t>
      </w:r>
      <w:r>
        <w:rPr>
          <w:rFonts w:hint="eastAsia" w:ascii="宋体" w:hAnsi="宋体" w:cs="宋体"/>
          <w:b/>
          <w:bCs/>
          <w:kern w:val="0"/>
          <w:sz w:val="52"/>
          <w:szCs w:val="52"/>
          <w:u w:val="single"/>
          <w:lang w:val="en-US" w:eastAsia="zh-CN"/>
        </w:rPr>
        <w:t xml:space="preserve">                 </w:t>
      </w:r>
      <w:r>
        <w:rPr>
          <w:rFonts w:hint="eastAsia" w:ascii="宋体" w:hAnsi="宋体" w:cs="宋体"/>
          <w:b/>
          <w:bCs/>
          <w:kern w:val="0"/>
          <w:sz w:val="52"/>
          <w:szCs w:val="52"/>
          <w:lang w:val="en-US" w:eastAsia="zh-CN"/>
        </w:rPr>
        <w:t xml:space="preserve">    </w:t>
      </w:r>
    </w:p>
    <w:p>
      <w:pPr>
        <w:widowControl/>
        <w:ind w:firstLine="1044" w:firstLineChars="200"/>
        <w:jc w:val="both"/>
        <w:rPr>
          <w:rFonts w:hint="default" w:ascii="宋体" w:hAnsi="宋体" w:cs="宋体"/>
          <w:b/>
          <w:bCs/>
          <w:kern w:val="0"/>
          <w:sz w:val="52"/>
          <w:szCs w:val="52"/>
          <w:u w:val="single"/>
          <w:lang w:val="en-US" w:eastAsia="zh-CN"/>
        </w:rPr>
      </w:pPr>
      <w:r>
        <w:rPr>
          <w:rFonts w:hint="eastAsia" w:ascii="宋体" w:hAnsi="宋体" w:cs="宋体"/>
          <w:b/>
          <w:bCs/>
          <w:kern w:val="0"/>
          <w:sz w:val="52"/>
          <w:szCs w:val="52"/>
          <w:lang w:val="en-US" w:eastAsia="zh-CN"/>
        </w:rPr>
        <w:t>课程性质：</w:t>
      </w:r>
      <w:r>
        <w:rPr>
          <w:rFonts w:hint="eastAsia" w:ascii="宋体" w:hAnsi="宋体" w:cs="宋体"/>
          <w:b/>
          <w:bCs/>
          <w:kern w:val="0"/>
          <w:sz w:val="52"/>
          <w:szCs w:val="52"/>
          <w:u w:val="single"/>
          <w:lang w:val="en-US" w:eastAsia="zh-CN"/>
        </w:rPr>
        <w:t xml:space="preserve">                 </w:t>
      </w:r>
    </w:p>
    <w:p>
      <w:pPr>
        <w:widowControl/>
        <w:ind w:firstLine="1044" w:firstLineChars="200"/>
        <w:jc w:val="both"/>
        <w:rPr>
          <w:rFonts w:hint="default" w:ascii="宋体" w:hAnsi="宋体" w:cs="宋体"/>
          <w:b/>
          <w:bCs/>
          <w:kern w:val="0"/>
          <w:sz w:val="52"/>
          <w:szCs w:val="52"/>
          <w:u w:val="single"/>
          <w:lang w:val="en-US" w:eastAsia="zh-CN"/>
        </w:rPr>
      </w:pPr>
      <w:r>
        <w:rPr>
          <w:rFonts w:hint="eastAsia" w:ascii="宋体" w:hAnsi="宋体" w:cs="宋体"/>
          <w:b/>
          <w:bCs/>
          <w:kern w:val="0"/>
          <w:sz w:val="52"/>
          <w:szCs w:val="52"/>
          <w:lang w:val="en-US" w:eastAsia="zh-CN"/>
        </w:rPr>
        <w:t>授课班级：</w:t>
      </w:r>
      <w:r>
        <w:rPr>
          <w:rFonts w:hint="eastAsia" w:ascii="宋体" w:hAnsi="宋体" w:cs="宋体"/>
          <w:b/>
          <w:bCs/>
          <w:kern w:val="0"/>
          <w:sz w:val="52"/>
          <w:szCs w:val="52"/>
          <w:u w:val="single"/>
          <w:lang w:val="en-US" w:eastAsia="zh-CN"/>
        </w:rPr>
        <w:t xml:space="preserve">                 </w:t>
      </w:r>
    </w:p>
    <w:p>
      <w:pPr>
        <w:pStyle w:val="2"/>
        <w:jc w:val="center"/>
        <w:rPr>
          <w:rFonts w:hint="eastAsia" w:ascii="宋体" w:hAnsi="宋体" w:eastAsia="宋体" w:cs="宋体"/>
          <w:sz w:val="21"/>
          <w:szCs w:val="21"/>
          <w:lang w:val="en-US" w:eastAsia="zh-CN"/>
        </w:rPr>
      </w:pPr>
    </w:p>
    <w:p>
      <w:pPr>
        <w:pStyle w:val="2"/>
        <w:jc w:val="center"/>
        <w:rPr>
          <w:rFonts w:hint="eastAsia" w:ascii="宋体" w:hAnsi="宋体" w:eastAsia="宋体" w:cs="宋体"/>
          <w:sz w:val="21"/>
          <w:szCs w:val="21"/>
          <w:lang w:val="en-US" w:eastAsia="zh-CN"/>
        </w:rPr>
      </w:pPr>
    </w:p>
    <w:p>
      <w:pPr>
        <w:pStyle w:val="2"/>
        <w:jc w:val="center"/>
        <w:rPr>
          <w:rFonts w:hint="eastAsia" w:ascii="宋体" w:hAnsi="宋体" w:eastAsia="宋体" w:cs="宋体"/>
          <w:sz w:val="24"/>
          <w:szCs w:val="24"/>
          <w:lang w:val="en-US" w:eastAsia="zh-CN"/>
        </w:rPr>
      </w:pPr>
    </w:p>
    <w:p>
      <w:pPr>
        <w:pStyle w:val="2"/>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马克思主义学院制</w:t>
      </w:r>
    </w:p>
    <w:p>
      <w:pPr>
        <w:widowControl/>
        <w:jc w:val="center"/>
        <w:rPr>
          <w:rFonts w:hint="eastAsia" w:ascii="宋体" w:hAnsi="宋体" w:eastAsia="宋体" w:cs="宋体"/>
          <w:b/>
          <w:bCs/>
          <w:kern w:val="0"/>
          <w:sz w:val="21"/>
          <w:szCs w:val="21"/>
        </w:rPr>
      </w:pPr>
    </w:p>
    <w:p>
      <w:pPr>
        <w:pStyle w:val="2"/>
        <w:rPr>
          <w:rFonts w:hint="eastAsia"/>
        </w:rPr>
      </w:pPr>
    </w:p>
    <w:p>
      <w:pPr>
        <w:widowControl/>
        <w:jc w:val="center"/>
        <w:rPr>
          <w:rFonts w:hint="eastAsia" w:ascii="宋体" w:hAnsi="宋体" w:cs="宋体"/>
          <w:b/>
          <w:bCs/>
          <w:kern w:val="0"/>
          <w:sz w:val="52"/>
          <w:szCs w:val="52"/>
        </w:rPr>
      </w:pPr>
      <w:r>
        <w:rPr>
          <w:rFonts w:hint="eastAsia" w:ascii="宋体" w:hAnsi="宋体" w:cs="宋体"/>
          <w:b/>
          <w:bCs/>
          <w:kern w:val="0"/>
          <w:sz w:val="52"/>
          <w:szCs w:val="52"/>
        </w:rPr>
        <w:t>贵州建设职业技术学院</w:t>
      </w:r>
    </w:p>
    <w:p>
      <w:pPr>
        <w:jc w:val="center"/>
        <w:rPr>
          <w:rFonts w:hint="eastAsia" w:ascii="宋体" w:hAnsi="宋体" w:cs="宋体"/>
          <w:b/>
          <w:bCs/>
          <w:kern w:val="0"/>
          <w:sz w:val="36"/>
          <w:szCs w:val="36"/>
        </w:rPr>
      </w:pPr>
      <w:r>
        <w:rPr>
          <w:rFonts w:hint="eastAsia" w:ascii="宋体" w:hAnsi="宋体" w:cs="宋体"/>
          <w:b/>
          <w:bCs/>
          <w:kern w:val="0"/>
          <w:sz w:val="36"/>
          <w:szCs w:val="36"/>
        </w:rPr>
        <w:t>20</w:t>
      </w:r>
      <w:r>
        <w:rPr>
          <w:rFonts w:hint="eastAsia" w:ascii="宋体" w:hAnsi="宋体" w:cs="宋体"/>
          <w:b/>
          <w:bCs/>
          <w:kern w:val="0"/>
          <w:sz w:val="36"/>
          <w:szCs w:val="36"/>
          <w:lang w:val="en-US" w:eastAsia="zh-CN"/>
        </w:rPr>
        <w:t xml:space="preserve">2  </w:t>
      </w:r>
      <w:r>
        <w:rPr>
          <w:rFonts w:hint="eastAsia" w:ascii="宋体" w:hAnsi="宋体" w:cs="宋体"/>
          <w:b/>
          <w:bCs/>
          <w:kern w:val="0"/>
          <w:sz w:val="36"/>
          <w:szCs w:val="36"/>
        </w:rPr>
        <w:t xml:space="preserve">  </w:t>
      </w:r>
      <w:r>
        <w:rPr>
          <w:rFonts w:hint="eastAsia" w:ascii="宋体" w:hAnsi="宋体" w:cs="宋体"/>
          <w:b/>
          <w:bCs/>
          <w:kern w:val="0"/>
          <w:sz w:val="36"/>
          <w:szCs w:val="36"/>
          <w:lang w:eastAsia="zh-CN"/>
        </w:rPr>
        <w:t>——</w:t>
      </w:r>
      <w:r>
        <w:rPr>
          <w:rFonts w:hint="eastAsia" w:ascii="宋体" w:hAnsi="宋体" w:cs="宋体"/>
          <w:b/>
          <w:bCs/>
          <w:kern w:val="0"/>
          <w:sz w:val="36"/>
          <w:szCs w:val="36"/>
          <w:lang w:val="en-US" w:eastAsia="zh-CN"/>
        </w:rPr>
        <w:t xml:space="preserve"> </w:t>
      </w:r>
      <w:r>
        <w:rPr>
          <w:rFonts w:hint="eastAsia" w:ascii="宋体" w:hAnsi="宋体" w:cs="宋体"/>
          <w:b/>
          <w:bCs/>
          <w:kern w:val="0"/>
          <w:sz w:val="36"/>
          <w:szCs w:val="36"/>
        </w:rPr>
        <w:t>20</w:t>
      </w:r>
      <w:r>
        <w:rPr>
          <w:rFonts w:hint="eastAsia" w:ascii="宋体" w:hAnsi="宋体" w:cs="宋体"/>
          <w:b/>
          <w:bCs/>
          <w:kern w:val="0"/>
          <w:sz w:val="36"/>
          <w:szCs w:val="36"/>
          <w:lang w:val="en-US" w:eastAsia="zh-CN"/>
        </w:rPr>
        <w:t xml:space="preserve">2  </w:t>
      </w:r>
      <w:r>
        <w:rPr>
          <w:rFonts w:hint="eastAsia" w:ascii="宋体" w:hAnsi="宋体" w:cs="宋体"/>
          <w:b/>
          <w:bCs/>
          <w:kern w:val="0"/>
          <w:sz w:val="36"/>
          <w:szCs w:val="36"/>
        </w:rPr>
        <w:t xml:space="preserve"> 学年 第 </w:t>
      </w:r>
      <w:r>
        <w:rPr>
          <w:rFonts w:hint="eastAsia" w:ascii="宋体" w:hAnsi="宋体" w:cs="宋体"/>
          <w:b/>
          <w:bCs/>
          <w:kern w:val="0"/>
          <w:sz w:val="36"/>
          <w:szCs w:val="36"/>
          <w:lang w:val="en-US" w:eastAsia="zh-CN"/>
        </w:rPr>
        <w:t xml:space="preserve">  </w:t>
      </w:r>
      <w:r>
        <w:rPr>
          <w:rFonts w:hint="eastAsia" w:ascii="宋体" w:hAnsi="宋体" w:cs="宋体"/>
          <w:b/>
          <w:bCs/>
          <w:kern w:val="0"/>
          <w:sz w:val="36"/>
          <w:szCs w:val="36"/>
        </w:rPr>
        <w:t xml:space="preserve">  学期教案</w:t>
      </w:r>
    </w:p>
    <w:p>
      <w:pPr>
        <w:ind w:firstLine="720"/>
      </w:pPr>
    </w:p>
    <w:tbl>
      <w:tblPr>
        <w:tblStyle w:val="9"/>
        <w:tblW w:w="85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9"/>
        <w:gridCol w:w="7"/>
        <w:gridCol w:w="2448"/>
        <w:gridCol w:w="912"/>
        <w:gridCol w:w="2828"/>
        <w:gridCol w:w="11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583" w:type="dxa"/>
            <w:gridSpan w:val="6"/>
            <w:noWrap/>
            <w:vAlign w:val="center"/>
          </w:tcPr>
          <w:p>
            <w:pPr>
              <w:widowControl/>
              <w:jc w:val="left"/>
              <w:rPr>
                <w:rFonts w:ascii="宋体" w:hAnsi="宋体" w:cs="宋体"/>
                <w:b/>
                <w:bCs/>
                <w:kern w:val="0"/>
                <w:sz w:val="28"/>
                <w:szCs w:val="28"/>
              </w:rPr>
            </w:pPr>
            <w:r>
              <w:rPr>
                <w:rFonts w:hint="eastAsia" w:ascii="宋体" w:hAnsi="宋体" w:cs="宋体"/>
                <w:b/>
                <w:bCs/>
                <w:kern w:val="0"/>
                <w:sz w:val="28"/>
                <w:szCs w:val="28"/>
                <w:lang w:val="en-US" w:eastAsia="zh-CN"/>
              </w:rPr>
              <w:t>任课分院</w:t>
            </w:r>
            <w:r>
              <w:rPr>
                <w:rFonts w:hint="eastAsia" w:ascii="宋体" w:hAnsi="宋体" w:cs="宋体"/>
                <w:b/>
                <w:bCs/>
                <w:kern w:val="0"/>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259" w:type="dxa"/>
            <w:noWrap/>
            <w:vAlign w:val="center"/>
          </w:tcPr>
          <w:p>
            <w:pPr>
              <w:widowControl/>
              <w:jc w:val="center"/>
              <w:rPr>
                <w:rFonts w:ascii="宋体" w:hAnsi="宋体" w:cs="宋体"/>
                <w:kern w:val="0"/>
                <w:sz w:val="24"/>
              </w:rPr>
            </w:pPr>
            <w:r>
              <w:rPr>
                <w:rFonts w:hint="eastAsia" w:ascii="宋体" w:hAnsi="宋体" w:cs="宋体"/>
                <w:kern w:val="0"/>
                <w:sz w:val="24"/>
              </w:rPr>
              <w:t>课程名称</w:t>
            </w:r>
          </w:p>
        </w:tc>
        <w:tc>
          <w:tcPr>
            <w:tcW w:w="2455" w:type="dxa"/>
            <w:gridSpan w:val="2"/>
            <w:noWrap/>
            <w:vAlign w:val="center"/>
          </w:tcPr>
          <w:p>
            <w:pPr>
              <w:widowControl/>
              <w:jc w:val="left"/>
              <w:rPr>
                <w:rFonts w:ascii="宋体" w:hAnsi="宋体" w:cs="宋体"/>
                <w:kern w:val="0"/>
                <w:szCs w:val="21"/>
              </w:rPr>
            </w:pPr>
          </w:p>
        </w:tc>
        <w:tc>
          <w:tcPr>
            <w:tcW w:w="912" w:type="dxa"/>
            <w:noWrap w:val="0"/>
            <w:vAlign w:val="center"/>
          </w:tcPr>
          <w:p>
            <w:pPr>
              <w:widowControl/>
              <w:jc w:val="center"/>
              <w:rPr>
                <w:rFonts w:hint="eastAsia" w:ascii="宋体" w:hAnsi="宋体" w:cs="宋体"/>
                <w:kern w:val="0"/>
                <w:sz w:val="24"/>
              </w:rPr>
            </w:pPr>
            <w:r>
              <w:rPr>
                <w:rFonts w:hint="eastAsia" w:ascii="宋体" w:hAnsi="宋体" w:cs="宋体"/>
                <w:kern w:val="0"/>
                <w:sz w:val="24"/>
              </w:rPr>
              <w:t>授课</w:t>
            </w:r>
          </w:p>
          <w:p>
            <w:pPr>
              <w:widowControl/>
              <w:jc w:val="center"/>
              <w:rPr>
                <w:rFonts w:ascii="宋体" w:hAnsi="宋体" w:cs="宋体"/>
                <w:kern w:val="0"/>
                <w:sz w:val="24"/>
              </w:rPr>
            </w:pPr>
            <w:r>
              <w:rPr>
                <w:rFonts w:hint="eastAsia" w:ascii="宋体" w:hAnsi="宋体" w:cs="宋体"/>
                <w:kern w:val="0"/>
                <w:sz w:val="24"/>
              </w:rPr>
              <w:t>教师</w:t>
            </w:r>
          </w:p>
        </w:tc>
        <w:tc>
          <w:tcPr>
            <w:tcW w:w="3957" w:type="dxa"/>
            <w:gridSpan w:val="2"/>
            <w:noWrap w:val="0"/>
            <w:vAlign w:val="center"/>
          </w:tcPr>
          <w:p>
            <w:pPr>
              <w:widowControl/>
              <w:jc w:val="center"/>
              <w:rPr>
                <w:rFonts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59" w:type="dxa"/>
            <w:noWrap w:val="0"/>
            <w:vAlign w:val="center"/>
          </w:tcPr>
          <w:p>
            <w:pPr>
              <w:widowControl/>
              <w:jc w:val="center"/>
              <w:rPr>
                <w:rFonts w:ascii="宋体" w:hAnsi="宋体" w:cs="宋体"/>
                <w:kern w:val="0"/>
                <w:sz w:val="24"/>
              </w:rPr>
            </w:pPr>
            <w:r>
              <w:rPr>
                <w:rFonts w:hint="eastAsia" w:ascii="宋体" w:hAnsi="宋体" w:cs="宋体"/>
                <w:kern w:val="0"/>
                <w:sz w:val="24"/>
              </w:rPr>
              <w:t>课程类型</w:t>
            </w:r>
          </w:p>
        </w:tc>
        <w:tc>
          <w:tcPr>
            <w:tcW w:w="2455" w:type="dxa"/>
            <w:gridSpan w:val="2"/>
            <w:noWrap w:val="0"/>
            <w:vAlign w:val="center"/>
          </w:tcPr>
          <w:p>
            <w:pPr>
              <w:widowControl/>
              <w:jc w:val="center"/>
              <w:rPr>
                <w:rFonts w:ascii="宋体" w:hAnsi="宋体" w:cs="宋体"/>
                <w:kern w:val="0"/>
                <w:sz w:val="24"/>
              </w:rPr>
            </w:pPr>
            <w:r>
              <w:rPr>
                <w:rFonts w:hint="eastAsia" w:ascii="宋体" w:hAnsi="宋体" w:cs="宋体"/>
                <w:kern w:val="0"/>
                <w:sz w:val="24"/>
              </w:rPr>
              <w:t>公共必修课　</w:t>
            </w:r>
          </w:p>
        </w:tc>
        <w:tc>
          <w:tcPr>
            <w:tcW w:w="912" w:type="dxa"/>
            <w:noWrap w:val="0"/>
            <w:vAlign w:val="center"/>
          </w:tcPr>
          <w:p>
            <w:pPr>
              <w:widowControl/>
              <w:jc w:val="center"/>
              <w:rPr>
                <w:rFonts w:hint="eastAsia" w:ascii="宋体" w:hAnsi="宋体" w:cs="宋体"/>
                <w:kern w:val="0"/>
                <w:sz w:val="24"/>
              </w:rPr>
            </w:pPr>
            <w:r>
              <w:rPr>
                <w:rFonts w:hint="eastAsia" w:ascii="宋体" w:hAnsi="宋体" w:cs="宋体"/>
                <w:kern w:val="0"/>
                <w:sz w:val="24"/>
              </w:rPr>
              <w:t>授课</w:t>
            </w:r>
          </w:p>
          <w:p>
            <w:pPr>
              <w:widowControl/>
              <w:jc w:val="center"/>
              <w:rPr>
                <w:rFonts w:ascii="宋体" w:hAnsi="宋体" w:cs="宋体"/>
                <w:kern w:val="0"/>
                <w:sz w:val="24"/>
              </w:rPr>
            </w:pPr>
            <w:r>
              <w:rPr>
                <w:rFonts w:hint="eastAsia" w:ascii="宋体" w:hAnsi="宋体" w:cs="宋体"/>
                <w:kern w:val="0"/>
                <w:sz w:val="24"/>
              </w:rPr>
              <w:t>时间</w:t>
            </w:r>
          </w:p>
        </w:tc>
        <w:tc>
          <w:tcPr>
            <w:tcW w:w="3957" w:type="dxa"/>
            <w:gridSpan w:val="2"/>
            <w:noWrap w:val="0"/>
            <w:vAlign w:val="center"/>
          </w:tcPr>
          <w:p>
            <w:pPr>
              <w:widowControl/>
              <w:ind w:firstLine="480" w:firstLineChars="200"/>
              <w:jc w:val="left"/>
              <w:rPr>
                <w:rFonts w:ascii="宋体" w:hAnsi="宋体" w:cs="宋体"/>
                <w:kern w:val="0"/>
                <w:sz w:val="24"/>
              </w:rPr>
            </w:pPr>
            <w:r>
              <w:rPr>
                <w:rFonts w:hint="eastAsia" w:ascii="宋体" w:hAnsi="宋体" w:cs="宋体"/>
                <w:kern w:val="0"/>
                <w:sz w:val="24"/>
              </w:rPr>
              <w:t>年  月  日</w:t>
            </w:r>
            <w:r>
              <w:rPr>
                <w:rFonts w:hint="eastAsia" w:ascii="宋体" w:hAnsi="宋体" w:cs="宋体"/>
                <w:kern w:val="0"/>
                <w:sz w:val="24"/>
                <w:lang w:val="en-US" w:eastAsia="zh-CN"/>
              </w:rPr>
              <w:t xml:space="preserve">  </w:t>
            </w:r>
            <w:r>
              <w:rPr>
                <w:rFonts w:hint="eastAsia" w:ascii="宋体" w:hAnsi="宋体" w:cs="宋体"/>
                <w:kern w:val="0"/>
                <w:sz w:val="24"/>
              </w:rPr>
              <w:t>第</w:t>
            </w:r>
            <w:r>
              <w:rPr>
                <w:rFonts w:hint="eastAsia" w:ascii="宋体" w:hAnsi="宋体" w:cs="宋体"/>
                <w:kern w:val="0"/>
                <w:sz w:val="24"/>
                <w:lang w:val="en-US" w:eastAsia="zh-CN"/>
              </w:rPr>
              <w:t xml:space="preserve">  </w:t>
            </w:r>
            <w:r>
              <w:rPr>
                <w:rFonts w:hint="eastAsia" w:ascii="宋体" w:hAnsi="宋体" w:cs="宋体"/>
                <w:kern w:val="0"/>
                <w:sz w:val="24"/>
              </w:rPr>
              <w:t xml:space="preserve"> 周</w:t>
            </w:r>
            <w:r>
              <w:rPr>
                <w:rFonts w:hint="eastAsia" w:ascii="宋体" w:hAnsi="宋体" w:cs="宋体"/>
                <w:kern w:val="0"/>
                <w:sz w:val="24"/>
                <w:lang w:val="en-US" w:eastAsia="zh-CN"/>
              </w:rPr>
              <w:t xml:space="preserve"> </w:t>
            </w:r>
            <w:r>
              <w:rPr>
                <w:rFonts w:hint="eastAsia" w:ascii="宋体" w:hAnsi="宋体" w:cs="宋体"/>
                <w:kern w:val="0"/>
                <w:sz w:val="24"/>
              </w:rPr>
              <w:t xml:space="preserve">星期 </w:t>
            </w:r>
            <w:r>
              <w:rPr>
                <w:rFonts w:hint="eastAsia" w:ascii="宋体" w:hAnsi="宋体" w:cs="宋体"/>
                <w:kern w:val="0"/>
                <w:sz w:val="24"/>
                <w:lang w:val="en-US" w:eastAsia="zh-CN"/>
              </w:rPr>
              <w:t xml:space="preserve"> </w:t>
            </w:r>
            <w:r>
              <w:rPr>
                <w:rFonts w:hint="eastAsia" w:ascii="宋体" w:hAnsi="宋体" w:cs="宋体"/>
                <w:kern w:val="0"/>
                <w:sz w:val="24"/>
              </w:rPr>
              <w:t xml:space="preserve"> 第 </w:t>
            </w:r>
            <w:r>
              <w:rPr>
                <w:rFonts w:hint="eastAsia" w:ascii="宋体" w:hAnsi="宋体" w:cs="宋体"/>
                <w:kern w:val="0"/>
                <w:sz w:val="24"/>
                <w:lang w:val="en-US" w:eastAsia="zh-CN"/>
              </w:rPr>
              <w:t xml:space="preserve"> </w:t>
            </w:r>
            <w:r>
              <w:rPr>
                <w:rFonts w:hint="eastAsia" w:ascii="宋体" w:hAnsi="宋体" w:cs="宋体"/>
                <w:kern w:val="0"/>
                <w:sz w:val="24"/>
              </w:rPr>
              <w:t xml:space="preserve"> 节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259" w:type="dxa"/>
            <w:noWrap w:val="0"/>
            <w:vAlign w:val="center"/>
          </w:tcPr>
          <w:p>
            <w:pPr>
              <w:widowControl/>
              <w:jc w:val="center"/>
              <w:rPr>
                <w:rFonts w:ascii="宋体" w:hAnsi="宋体" w:cs="宋体"/>
                <w:kern w:val="0"/>
                <w:sz w:val="24"/>
              </w:rPr>
            </w:pPr>
            <w:r>
              <w:rPr>
                <w:rFonts w:hint="eastAsia" w:ascii="宋体" w:hAnsi="宋体" w:cs="宋体"/>
                <w:kern w:val="0"/>
                <w:sz w:val="24"/>
              </w:rPr>
              <w:t>授课对象</w:t>
            </w:r>
          </w:p>
        </w:tc>
        <w:tc>
          <w:tcPr>
            <w:tcW w:w="7324" w:type="dxa"/>
            <w:gridSpan w:val="5"/>
            <w:noWrap w:val="0"/>
            <w:vAlign w:val="center"/>
          </w:tcPr>
          <w:p>
            <w:pPr>
              <w:widowControl/>
              <w:jc w:val="center"/>
              <w:rPr>
                <w:rFonts w:ascii="宋体" w:hAnsi="宋体" w:cs="宋体"/>
                <w:kern w:val="0"/>
                <w:sz w:val="24"/>
              </w:rPr>
            </w:pPr>
          </w:p>
          <w:p>
            <w:pPr>
              <w:widowControl/>
              <w:jc w:val="center"/>
              <w:rPr>
                <w:rFonts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259" w:type="dxa"/>
            <w:noWrap w:val="0"/>
            <w:vAlign w:val="center"/>
          </w:tcPr>
          <w:p>
            <w:pPr>
              <w:widowControl/>
              <w:jc w:val="center"/>
              <w:rPr>
                <w:rFonts w:ascii="宋体" w:hAnsi="宋体" w:cs="宋体"/>
                <w:kern w:val="0"/>
                <w:sz w:val="24"/>
              </w:rPr>
            </w:pPr>
            <w:r>
              <w:rPr>
                <w:rFonts w:hint="eastAsia" w:ascii="宋体" w:hAnsi="宋体" w:cs="宋体"/>
                <w:kern w:val="0"/>
                <w:sz w:val="24"/>
              </w:rPr>
              <w:t>授课内容</w:t>
            </w:r>
          </w:p>
        </w:tc>
        <w:tc>
          <w:tcPr>
            <w:tcW w:w="7324" w:type="dxa"/>
            <w:gridSpan w:val="5"/>
            <w:noWrap w:val="0"/>
            <w:vAlign w:val="center"/>
          </w:tcPr>
          <w:p>
            <w:pPr>
              <w:widowControl/>
              <w:jc w:val="center"/>
              <w:rPr>
                <w:rFonts w:hint="eastAsia" w:ascii="宋体" w:hAnsi="宋体" w:cs="宋体"/>
                <w:kern w:val="0"/>
                <w:sz w:val="24"/>
                <w:lang w:val="en-US" w:eastAsia="zh-CN"/>
              </w:rPr>
            </w:pPr>
            <w:r>
              <w:rPr>
                <w:rFonts w:hint="eastAsia" w:ascii="宋体" w:hAnsi="宋体" w:cs="宋体"/>
                <w:kern w:val="0"/>
                <w:sz w:val="24"/>
                <w:lang w:val="en-US" w:eastAsia="zh-CN"/>
              </w:rPr>
              <w:t xml:space="preserve"> </w:t>
            </w:r>
          </w:p>
          <w:p>
            <w:pPr>
              <w:widowControl/>
              <w:jc w:val="center"/>
              <w:rPr>
                <w:rFonts w:hint="eastAsia" w:ascii="宋体" w:hAnsi="宋体" w:cs="宋体"/>
                <w:kern w:val="0"/>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259" w:type="dxa"/>
            <w:noWrap w:val="0"/>
            <w:vAlign w:val="center"/>
          </w:tcPr>
          <w:p>
            <w:pPr>
              <w:widowControl/>
              <w:jc w:val="center"/>
              <w:rPr>
                <w:rFonts w:hint="eastAsia" w:ascii="宋体" w:hAnsi="宋体" w:cs="宋体"/>
                <w:kern w:val="0"/>
                <w:sz w:val="24"/>
              </w:rPr>
            </w:pPr>
            <w:r>
              <w:rPr>
                <w:rFonts w:hint="eastAsia" w:ascii="宋体" w:hAnsi="宋体" w:cs="宋体"/>
                <w:kern w:val="0"/>
                <w:sz w:val="24"/>
              </w:rPr>
              <w:t>教学目的</w:t>
            </w:r>
          </w:p>
          <w:p>
            <w:pPr>
              <w:widowControl/>
              <w:jc w:val="center"/>
              <w:rPr>
                <w:rFonts w:hint="eastAsia" w:ascii="宋体" w:hAnsi="宋体" w:cs="宋体"/>
                <w:kern w:val="0"/>
                <w:sz w:val="24"/>
              </w:rPr>
            </w:pPr>
            <w:r>
              <w:rPr>
                <w:rFonts w:hint="eastAsia" w:ascii="宋体" w:hAnsi="宋体" w:cs="宋体"/>
                <w:kern w:val="0"/>
                <w:sz w:val="24"/>
              </w:rPr>
              <w:t>及要求</w:t>
            </w:r>
          </w:p>
        </w:tc>
        <w:tc>
          <w:tcPr>
            <w:tcW w:w="7324" w:type="dxa"/>
            <w:gridSpan w:val="5"/>
            <w:noWrap w:val="0"/>
            <w:vAlign w:val="center"/>
          </w:tcPr>
          <w:p>
            <w:pPr>
              <w:widowControl/>
              <w:ind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 xml:space="preserve"> </w:t>
            </w:r>
          </w:p>
          <w:p>
            <w:pPr>
              <w:widowControl/>
              <w:ind w:firstLine="420" w:firstLineChars="200"/>
              <w:jc w:val="left"/>
              <w:rPr>
                <w:rFonts w:hint="eastAsia" w:ascii="宋体" w:hAnsi="宋体" w:cs="宋体"/>
                <w:color w:val="000000"/>
                <w:kern w:val="0"/>
                <w:szCs w:val="21"/>
                <w:lang w:val="en-US" w:eastAsia="zh-CN"/>
              </w:rPr>
            </w:pPr>
          </w:p>
          <w:p>
            <w:pPr>
              <w:widowControl/>
              <w:ind w:firstLine="420" w:firstLineChars="200"/>
              <w:jc w:val="left"/>
              <w:rPr>
                <w:rFonts w:hint="eastAsia" w:ascii="宋体" w:hAnsi="宋体" w:cs="宋体"/>
                <w:color w:val="000000"/>
                <w:kern w:val="0"/>
                <w:szCs w:val="21"/>
                <w:lang w:val="en-US" w:eastAsia="zh-CN"/>
              </w:rPr>
            </w:pPr>
          </w:p>
          <w:p>
            <w:pPr>
              <w:widowControl/>
              <w:ind w:firstLine="420" w:firstLineChars="200"/>
              <w:jc w:val="left"/>
              <w:rPr>
                <w:rFonts w:hint="eastAsia" w:ascii="宋体" w:hAnsi="宋体" w:cs="宋体"/>
                <w:color w:val="000000"/>
                <w:kern w:val="0"/>
                <w:szCs w:val="21"/>
                <w:lang w:val="en-US" w:eastAsia="zh-CN"/>
              </w:rPr>
            </w:pPr>
          </w:p>
          <w:p>
            <w:pPr>
              <w:widowControl/>
              <w:ind w:firstLine="420" w:firstLineChars="200"/>
              <w:jc w:val="left"/>
              <w:rPr>
                <w:rFonts w:hint="eastAsia" w:ascii="宋体" w:hAnsi="宋体" w:cs="宋体"/>
                <w:color w:val="000000"/>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259" w:type="dxa"/>
            <w:noWrap w:val="0"/>
            <w:vAlign w:val="center"/>
          </w:tcPr>
          <w:p>
            <w:pPr>
              <w:widowControl/>
              <w:jc w:val="center"/>
              <w:rPr>
                <w:rFonts w:hint="eastAsia" w:ascii="宋体" w:hAnsi="宋体" w:cs="宋体"/>
                <w:kern w:val="0"/>
                <w:sz w:val="24"/>
              </w:rPr>
            </w:pPr>
            <w:r>
              <w:rPr>
                <w:rFonts w:hint="eastAsia" w:ascii="宋体" w:hAnsi="宋体" w:cs="宋体"/>
                <w:kern w:val="0"/>
                <w:sz w:val="24"/>
              </w:rPr>
              <w:t>教学重点与难点</w:t>
            </w:r>
          </w:p>
        </w:tc>
        <w:tc>
          <w:tcPr>
            <w:tcW w:w="7324" w:type="dxa"/>
            <w:gridSpan w:val="5"/>
            <w:noWrap w:val="0"/>
            <w:vAlign w:val="center"/>
          </w:tcPr>
          <w:p>
            <w:pPr>
              <w:spacing w:line="240" w:lineRule="atLeast"/>
              <w:ind w:firstLine="420" w:firstLineChars="200"/>
              <w:rPr>
                <w:rFonts w:hint="eastAsia" w:ascii="宋体" w:hAnsi="宋体"/>
                <w:szCs w:val="21"/>
              </w:rPr>
            </w:pPr>
          </w:p>
          <w:p>
            <w:pPr>
              <w:spacing w:line="240" w:lineRule="atLeast"/>
              <w:ind w:firstLine="420" w:firstLineChars="200"/>
              <w:rPr>
                <w:rFonts w:hint="eastAsia" w:ascii="宋体" w:hAnsi="宋体"/>
                <w:szCs w:val="21"/>
              </w:rPr>
            </w:pPr>
          </w:p>
          <w:p>
            <w:pPr>
              <w:spacing w:line="240" w:lineRule="atLeast"/>
              <w:ind w:firstLine="420" w:firstLineChars="200"/>
              <w:rPr>
                <w:rFonts w:hint="eastAsia" w:ascii="宋体" w:hAnsi="宋体"/>
                <w:szCs w:val="21"/>
              </w:rPr>
            </w:pPr>
          </w:p>
          <w:p>
            <w:pPr>
              <w:spacing w:line="240" w:lineRule="atLeast"/>
              <w:ind w:firstLine="420" w:firstLineChars="200"/>
              <w:rPr>
                <w:rFonts w:hint="eastAsia" w:ascii="宋体" w:hAnsi="宋体"/>
                <w:szCs w:val="21"/>
              </w:rPr>
            </w:pPr>
          </w:p>
          <w:p>
            <w:pPr>
              <w:spacing w:line="240" w:lineRule="atLeast"/>
              <w:ind w:firstLine="420" w:firstLineChars="200"/>
              <w:rPr>
                <w:rFonts w:hint="eastAsia" w:ascii="宋体" w:hAnsi="宋体"/>
                <w:szCs w:val="21"/>
              </w:rPr>
            </w:pPr>
          </w:p>
          <w:p>
            <w:pPr>
              <w:spacing w:line="240" w:lineRule="atLeast"/>
              <w:ind w:firstLine="420" w:firstLineChars="200"/>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259" w:type="dxa"/>
            <w:noWrap w:val="0"/>
            <w:vAlign w:val="center"/>
          </w:tcPr>
          <w:p>
            <w:pPr>
              <w:widowControl/>
              <w:jc w:val="center"/>
              <w:rPr>
                <w:rFonts w:hint="eastAsia" w:ascii="宋体" w:hAnsi="宋体" w:cs="宋体"/>
                <w:kern w:val="0"/>
                <w:sz w:val="24"/>
              </w:rPr>
            </w:pPr>
            <w:r>
              <w:rPr>
                <w:rFonts w:hint="eastAsia" w:ascii="宋体" w:hAnsi="宋体" w:cs="宋体"/>
                <w:kern w:val="0"/>
                <w:sz w:val="24"/>
              </w:rPr>
              <w:t>教学手段</w:t>
            </w:r>
          </w:p>
        </w:tc>
        <w:tc>
          <w:tcPr>
            <w:tcW w:w="7324" w:type="dxa"/>
            <w:gridSpan w:val="5"/>
            <w:noWrap w:val="0"/>
            <w:vAlign w:val="center"/>
          </w:tcPr>
          <w:p>
            <w:pPr>
              <w:widowControl/>
              <w:rPr>
                <w:rFonts w:hint="eastAsia" w:ascii="宋体" w:hAnsi="宋体" w:cs="宋体"/>
                <w:kern w:val="0"/>
                <w:sz w:val="24"/>
              </w:rPr>
            </w:pPr>
          </w:p>
          <w:p>
            <w:pPr>
              <w:widowControl/>
              <w:rPr>
                <w:rFonts w:hint="eastAsia" w:ascii="宋体" w:hAnsi="宋体" w:cs="宋体"/>
                <w:kern w:val="0"/>
                <w:sz w:val="24"/>
              </w:rPr>
            </w:pPr>
          </w:p>
          <w:p>
            <w:pPr>
              <w:widowControl/>
              <w:rPr>
                <w:rFonts w:hint="eastAsia"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454" w:type="dxa"/>
            <w:gridSpan w:val="5"/>
            <w:noWrap w:val="0"/>
            <w:vAlign w:val="center"/>
          </w:tcPr>
          <w:p>
            <w:pPr>
              <w:widowControl/>
              <w:jc w:val="center"/>
              <w:rPr>
                <w:rFonts w:ascii="宋体" w:hAnsi="宋体" w:cs="宋体"/>
                <w:kern w:val="0"/>
                <w:sz w:val="24"/>
              </w:rPr>
            </w:pPr>
            <w:r>
              <w:rPr>
                <w:rFonts w:hint="eastAsia" w:ascii="宋体" w:hAnsi="宋体" w:cs="宋体"/>
                <w:kern w:val="0"/>
                <w:sz w:val="24"/>
              </w:rPr>
              <w:t>主要教学内容</w:t>
            </w:r>
          </w:p>
        </w:tc>
        <w:tc>
          <w:tcPr>
            <w:tcW w:w="1129" w:type="dxa"/>
            <w:noWrap w:val="0"/>
            <w:vAlign w:val="center"/>
          </w:tcPr>
          <w:p>
            <w:pPr>
              <w:widowControl/>
              <w:jc w:val="center"/>
              <w:rPr>
                <w:rFonts w:ascii="宋体" w:hAnsi="宋体" w:cs="宋体"/>
                <w:kern w:val="0"/>
                <w:sz w:val="24"/>
              </w:rPr>
            </w:pPr>
            <w:r>
              <w:rPr>
                <w:rFonts w:hint="eastAsia" w:ascii="宋体" w:hAnsi="宋体" w:cs="宋体"/>
                <w:kern w:val="0"/>
                <w:sz w:val="24"/>
              </w:rPr>
              <w:t>教学过程及时间分配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0" w:hRule="atLeast"/>
          <w:jc w:val="center"/>
        </w:trPr>
        <w:tc>
          <w:tcPr>
            <w:tcW w:w="7454" w:type="dxa"/>
            <w:gridSpan w:val="5"/>
            <w:noWrap/>
            <w:vAlign w:val="center"/>
          </w:tcPr>
          <w:p>
            <w:pPr>
              <w:spacing w:line="240" w:lineRule="atLeast"/>
              <w:ind w:firstLine="600" w:firstLineChars="250"/>
              <w:rPr>
                <w:rFonts w:hint="eastAsia" w:ascii="宋体" w:hAnsi="宋体" w:cs="宋体"/>
                <w:kern w:val="0"/>
                <w:sz w:val="24"/>
              </w:rPr>
            </w:pPr>
            <w:r>
              <w:rPr>
                <w:rFonts w:hint="eastAsia" w:ascii="宋体" w:hAnsi="宋体" w:cs="宋体"/>
                <w:kern w:val="0"/>
                <w:sz w:val="24"/>
              </w:rPr>
              <w:t>　</w:t>
            </w: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spacing w:line="240" w:lineRule="atLeast"/>
              <w:ind w:firstLine="600" w:firstLineChars="250"/>
              <w:rPr>
                <w:rFonts w:hint="eastAsia" w:ascii="宋体" w:hAnsi="宋体" w:cs="宋体"/>
                <w:kern w:val="0"/>
                <w:sz w:val="24"/>
              </w:rPr>
            </w:pPr>
          </w:p>
          <w:p>
            <w:pPr>
              <w:widowControl/>
              <w:rPr>
                <w:rFonts w:ascii="宋体" w:hAnsi="宋体" w:cs="宋体"/>
                <w:kern w:val="0"/>
                <w:sz w:val="24"/>
              </w:rPr>
            </w:pPr>
          </w:p>
        </w:tc>
        <w:tc>
          <w:tcPr>
            <w:tcW w:w="1129" w:type="dxa"/>
            <w:noWrap/>
            <w:vAlign w:val="center"/>
          </w:tcPr>
          <w:p>
            <w:pPr>
              <w:widowControl/>
              <w:ind w:left="701" w:leftChars="334" w:firstLine="1128" w:firstLineChars="470"/>
              <w:jc w:val="left"/>
              <w:rPr>
                <w:rFonts w:ascii="宋体" w:hAnsi="宋体" w:cs="宋体"/>
                <w:kern w:val="0"/>
                <w:sz w:val="24"/>
              </w:rPr>
            </w:pPr>
            <w:r>
              <w:rPr>
                <w:rFonts w:hint="eastAsia" w:ascii="宋体" w:hAnsi="宋体" w:cs="宋体"/>
                <w:kern w:val="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1266" w:type="dxa"/>
            <w:gridSpan w:val="2"/>
            <w:noWrap w:val="0"/>
            <w:vAlign w:val="center"/>
          </w:tcPr>
          <w:p>
            <w:pPr>
              <w:widowControl/>
              <w:rPr>
                <w:rFonts w:ascii="宋体" w:hAnsi="宋体" w:cs="宋体"/>
                <w:kern w:val="0"/>
                <w:sz w:val="24"/>
              </w:rPr>
            </w:pPr>
            <w:r>
              <w:rPr>
                <w:rFonts w:hint="eastAsia" w:ascii="宋体" w:hAnsi="宋体" w:cs="宋体"/>
                <w:kern w:val="0"/>
                <w:sz w:val="24"/>
              </w:rPr>
              <w:t>板书设计</w:t>
            </w:r>
          </w:p>
        </w:tc>
        <w:tc>
          <w:tcPr>
            <w:tcW w:w="7317" w:type="dxa"/>
            <w:gridSpan w:val="4"/>
            <w:noWrap w:val="0"/>
            <w:vAlign w:val="center"/>
          </w:tcPr>
          <w:p>
            <w:pPr>
              <w:widowControl/>
              <w:rPr>
                <w:rFonts w:hint="eastAsia" w:ascii="宋体" w:hAnsi="宋体" w:cs="宋体"/>
                <w:kern w:val="0"/>
                <w:szCs w:val="21"/>
              </w:rPr>
            </w:pPr>
          </w:p>
          <w:p>
            <w:pPr>
              <w:widowControl/>
              <w:ind w:left="360"/>
              <w:rPr>
                <w:rFonts w:hint="eastAsia" w:ascii="宋体" w:hAnsi="宋体" w:cs="宋体"/>
                <w:kern w:val="0"/>
                <w:szCs w:val="21"/>
              </w:rPr>
            </w:pPr>
          </w:p>
          <w:p>
            <w:pPr>
              <w:widowControl/>
              <w:ind w:left="360"/>
              <w:rPr>
                <w:rFonts w:hint="eastAsia" w:ascii="宋体" w:hAnsi="宋体" w:cs="宋体"/>
                <w:kern w:val="0"/>
                <w:szCs w:val="21"/>
              </w:rPr>
            </w:pPr>
          </w:p>
          <w:p>
            <w:pPr>
              <w:widowControl/>
              <w:ind w:left="360"/>
              <w:rPr>
                <w:rFonts w:hint="eastAsia" w:ascii="宋体" w:hAnsi="宋体" w:cs="宋体"/>
                <w:kern w:val="0"/>
                <w:szCs w:val="21"/>
              </w:rPr>
            </w:pPr>
          </w:p>
          <w:p>
            <w:pPr>
              <w:widowControl/>
              <w:ind w:left="360"/>
              <w:rPr>
                <w:rFonts w:hint="eastAsia" w:ascii="宋体" w:hAnsi="宋体" w:cs="宋体"/>
                <w:kern w:val="0"/>
                <w:szCs w:val="21"/>
              </w:rPr>
            </w:pPr>
          </w:p>
          <w:p>
            <w:pPr>
              <w:widowControl/>
              <w:ind w:left="360"/>
              <w:rPr>
                <w:rFonts w:hint="eastAsia" w:ascii="宋体" w:hAnsi="宋体" w:cs="宋体"/>
                <w:kern w:val="0"/>
                <w:szCs w:val="21"/>
              </w:rPr>
            </w:pPr>
          </w:p>
          <w:p>
            <w:pPr>
              <w:widowControl/>
              <w:ind w:left="360"/>
              <w:rPr>
                <w:rFonts w:hint="eastAsia" w:ascii="宋体" w:hAnsi="宋体" w:cs="宋体"/>
                <w:kern w:val="0"/>
                <w:szCs w:val="21"/>
              </w:rPr>
            </w:pPr>
          </w:p>
          <w:p>
            <w:pPr>
              <w:widowControl/>
              <w:ind w:left="360"/>
              <w:rPr>
                <w:rFonts w:hint="eastAsia" w:ascii="宋体" w:hAnsi="宋体" w:cs="宋体"/>
                <w:kern w:val="0"/>
                <w:szCs w:val="21"/>
              </w:rPr>
            </w:pPr>
          </w:p>
          <w:p>
            <w:pPr>
              <w:widowControl/>
              <w:ind w:left="360"/>
              <w:rPr>
                <w:rFonts w:hint="eastAsia" w:ascii="宋体" w:hAnsi="宋体" w:cs="宋体"/>
                <w:kern w:val="0"/>
                <w:szCs w:val="21"/>
              </w:rPr>
            </w:pPr>
          </w:p>
          <w:p>
            <w:pPr>
              <w:widowControl/>
              <w:ind w:left="360"/>
              <w:rPr>
                <w:rFonts w:hint="eastAsia" w:ascii="宋体" w:hAnsi="宋体" w:cs="宋体"/>
                <w:kern w:val="0"/>
                <w:szCs w:val="21"/>
              </w:rPr>
            </w:pPr>
          </w:p>
          <w:p>
            <w:pPr>
              <w:widowControl/>
              <w:rPr>
                <w:rFonts w:ascii="宋体" w:hAnsi="宋体" w:cs="宋体"/>
                <w:kern w:val="0"/>
                <w:sz w:val="24"/>
              </w:rPr>
            </w:pPr>
          </w:p>
          <w:p>
            <w:pPr>
              <w:widowControl/>
              <w:rPr>
                <w:rFonts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8" w:hRule="atLeast"/>
          <w:jc w:val="center"/>
        </w:trPr>
        <w:tc>
          <w:tcPr>
            <w:tcW w:w="1266" w:type="dxa"/>
            <w:gridSpan w:val="2"/>
            <w:noWrap w:val="0"/>
            <w:vAlign w:val="center"/>
          </w:tcPr>
          <w:p>
            <w:pPr>
              <w:widowControl/>
              <w:jc w:val="center"/>
              <w:rPr>
                <w:rFonts w:ascii="宋体" w:hAnsi="宋体" w:cs="宋体"/>
                <w:kern w:val="0"/>
                <w:sz w:val="24"/>
              </w:rPr>
            </w:pPr>
            <w:r>
              <w:rPr>
                <w:rFonts w:hint="eastAsia" w:ascii="宋体" w:hAnsi="宋体" w:cs="宋体"/>
                <w:kern w:val="0"/>
                <w:sz w:val="24"/>
              </w:rPr>
              <w:t>课后小结</w:t>
            </w:r>
          </w:p>
        </w:tc>
        <w:tc>
          <w:tcPr>
            <w:tcW w:w="7317" w:type="dxa"/>
            <w:gridSpan w:val="4"/>
            <w:noWrap w:val="0"/>
            <w:vAlign w:val="center"/>
          </w:tcPr>
          <w:p>
            <w:pPr>
              <w:ind w:firstLine="420" w:firstLineChars="200"/>
              <w:rPr>
                <w:rFonts w:hint="eastAsia"/>
              </w:rPr>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
            <w:pPr>
              <w:ind w:firstLine="420" w:firstLineChars="200"/>
            </w:pPr>
          </w:p>
          <w:p>
            <w:pPr>
              <w:ind w:firstLine="420" w:firstLineChars="20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1266" w:type="dxa"/>
            <w:gridSpan w:val="2"/>
            <w:noWrap w:val="0"/>
            <w:vAlign w:val="center"/>
          </w:tcPr>
          <w:p>
            <w:pPr>
              <w:widowControl/>
              <w:jc w:val="center"/>
              <w:rPr>
                <w:rFonts w:ascii="宋体" w:hAnsi="宋体" w:cs="宋体"/>
                <w:kern w:val="0"/>
                <w:sz w:val="24"/>
              </w:rPr>
            </w:pPr>
            <w:r>
              <w:rPr>
                <w:rFonts w:hint="eastAsia" w:ascii="宋体" w:hAnsi="宋体" w:cs="宋体"/>
                <w:kern w:val="0"/>
                <w:sz w:val="24"/>
              </w:rPr>
              <w:t>作业布置</w:t>
            </w:r>
          </w:p>
        </w:tc>
        <w:tc>
          <w:tcPr>
            <w:tcW w:w="7317" w:type="dxa"/>
            <w:gridSpan w:val="4"/>
            <w:noWrap w:val="0"/>
            <w:vAlign w:val="center"/>
          </w:tcPr>
          <w:p>
            <w:pPr>
              <w:ind w:firstLine="482" w:firstLineChars="200"/>
              <w:rPr>
                <w:rFonts w:ascii="宋体" w:hAnsi="宋体"/>
                <w:b/>
                <w:sz w:val="24"/>
              </w:rPr>
            </w:pPr>
          </w:p>
          <w:p>
            <w:pPr>
              <w:ind w:firstLine="482" w:firstLineChars="200"/>
              <w:rPr>
                <w:rFonts w:ascii="宋体" w:hAnsi="宋体"/>
                <w:b/>
                <w:sz w:val="24"/>
              </w:rPr>
            </w:pPr>
          </w:p>
          <w:p>
            <w:pPr>
              <w:ind w:firstLine="482" w:firstLineChars="200"/>
              <w:rPr>
                <w:rFonts w:ascii="宋体" w:hAnsi="宋体"/>
                <w:b/>
                <w:sz w:val="24"/>
              </w:rPr>
            </w:pPr>
          </w:p>
          <w:p>
            <w:pPr>
              <w:ind w:firstLine="482" w:firstLineChars="200"/>
              <w:rPr>
                <w:rFonts w:ascii="宋体" w:hAnsi="宋体"/>
                <w:b/>
                <w:sz w:val="24"/>
              </w:rPr>
            </w:pPr>
          </w:p>
          <w:p>
            <w:pPr>
              <w:ind w:firstLine="482" w:firstLineChars="200"/>
              <w:rPr>
                <w:rFonts w:ascii="宋体" w:hAnsi="宋体"/>
                <w:b/>
                <w:sz w:val="24"/>
              </w:rPr>
            </w:pPr>
          </w:p>
          <w:p>
            <w:pPr>
              <w:ind w:firstLine="482" w:firstLineChars="200"/>
              <w:rPr>
                <w:rFonts w:ascii="宋体" w:hAnsi="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jc w:val="center"/>
        </w:trPr>
        <w:tc>
          <w:tcPr>
            <w:tcW w:w="1266" w:type="dxa"/>
            <w:gridSpan w:val="2"/>
            <w:noWrap w:val="0"/>
            <w:vAlign w:val="center"/>
          </w:tcPr>
          <w:p>
            <w:pPr>
              <w:widowControl/>
              <w:jc w:val="center"/>
              <w:rPr>
                <w:rFonts w:hint="eastAsia" w:ascii="宋体" w:hAnsi="宋体" w:eastAsia="宋体" w:cs="宋体"/>
                <w:kern w:val="0"/>
                <w:sz w:val="24"/>
                <w:lang w:val="en-US" w:eastAsia="zh-CN"/>
              </w:rPr>
            </w:pPr>
            <w:r>
              <w:rPr>
                <w:rFonts w:hint="eastAsia" w:ascii="宋体" w:hAnsi="宋体" w:cs="宋体"/>
                <w:kern w:val="0"/>
                <w:sz w:val="24"/>
                <w:lang w:val="en-US" w:eastAsia="zh-CN"/>
              </w:rPr>
              <w:t>扩展阅读</w:t>
            </w:r>
          </w:p>
          <w:p>
            <w:pPr>
              <w:pStyle w:val="2"/>
              <w:rPr>
                <w:rFonts w:hint="eastAsia"/>
                <w:lang w:eastAsia="zh-CN"/>
              </w:rPr>
            </w:pPr>
          </w:p>
        </w:tc>
        <w:tc>
          <w:tcPr>
            <w:tcW w:w="7317" w:type="dxa"/>
            <w:gridSpan w:val="4"/>
            <w:noWrap w:val="0"/>
            <w:vAlign w:val="center"/>
          </w:tcPr>
          <w:p>
            <w:pPr>
              <w:widowControl/>
              <w:jc w:val="center"/>
              <w:rPr>
                <w:rFonts w:hint="eastAsia" w:ascii="宋体" w:hAnsi="宋体" w:cs="宋体"/>
                <w:kern w:val="0"/>
                <w:sz w:val="24"/>
              </w:rPr>
            </w:pPr>
          </w:p>
          <w:p>
            <w:pPr>
              <w:widowControl/>
              <w:jc w:val="center"/>
              <w:rPr>
                <w:rFonts w:hint="eastAsia" w:ascii="宋体" w:hAnsi="宋体" w:cs="宋体"/>
                <w:kern w:val="0"/>
                <w:sz w:val="24"/>
              </w:rPr>
            </w:pPr>
          </w:p>
          <w:p>
            <w:pPr>
              <w:widowControl/>
              <w:jc w:val="center"/>
              <w:rPr>
                <w:rFonts w:hint="eastAsia" w:ascii="宋体" w:hAnsi="宋体" w:cs="宋体"/>
                <w:kern w:val="0"/>
                <w:sz w:val="24"/>
              </w:rPr>
            </w:pPr>
          </w:p>
          <w:p>
            <w:pPr>
              <w:widowControl/>
              <w:jc w:val="center"/>
              <w:rPr>
                <w:rFonts w:hint="eastAsia" w:ascii="宋体" w:hAnsi="宋体" w:cs="宋体"/>
                <w:kern w:val="0"/>
                <w:sz w:val="24"/>
              </w:rPr>
            </w:pPr>
          </w:p>
          <w:p>
            <w:pPr>
              <w:widowControl/>
              <w:jc w:val="center"/>
              <w:rPr>
                <w:rFonts w:hint="eastAsia" w:ascii="宋体" w:hAnsi="宋体" w:cs="宋体"/>
                <w:kern w:val="0"/>
                <w:sz w:val="24"/>
              </w:rPr>
            </w:pPr>
          </w:p>
          <w:p>
            <w:pPr>
              <w:widowControl/>
              <w:jc w:val="center"/>
              <w:rPr>
                <w:rFonts w:hint="eastAsia" w:ascii="宋体" w:hAnsi="宋体" w:cs="宋体"/>
                <w:kern w:val="0"/>
                <w:sz w:val="24"/>
              </w:rPr>
            </w:pPr>
          </w:p>
          <w:p>
            <w:pPr>
              <w:widowControl/>
              <w:jc w:val="center"/>
              <w:rPr>
                <w:rFonts w:hint="eastAsia" w:ascii="宋体" w:hAnsi="宋体" w:cs="宋体"/>
                <w:kern w:val="0"/>
                <w:sz w:val="24"/>
              </w:rPr>
            </w:pPr>
          </w:p>
          <w:p>
            <w:pPr>
              <w:widowControl/>
              <w:jc w:val="center"/>
              <w:rPr>
                <w:rFonts w:hint="eastAsia" w:ascii="宋体" w:hAnsi="宋体" w:cs="宋体"/>
                <w:kern w:val="0"/>
                <w:sz w:val="24"/>
              </w:rPr>
            </w:pPr>
          </w:p>
          <w:p>
            <w:pPr>
              <w:widowControl/>
              <w:jc w:val="center"/>
              <w:rPr>
                <w:rFonts w:hint="eastAsia" w:ascii="宋体" w:hAnsi="宋体" w:cs="宋体"/>
                <w:kern w:val="0"/>
                <w:sz w:val="24"/>
              </w:rPr>
            </w:pPr>
          </w:p>
          <w:p>
            <w:pPr>
              <w:widowControl/>
              <w:jc w:val="center"/>
              <w:rPr>
                <w:rFonts w:hint="eastAsia" w:ascii="宋体" w:hAnsi="宋体" w:cs="宋体"/>
                <w:kern w:val="0"/>
                <w:sz w:val="24"/>
              </w:rPr>
            </w:pPr>
          </w:p>
          <w:p>
            <w:pPr>
              <w:widowControl/>
              <w:jc w:val="center"/>
              <w:rPr>
                <w:rFonts w:hint="eastAsia" w:ascii="宋体" w:hAnsi="宋体" w:cs="宋体"/>
                <w:kern w:val="0"/>
                <w:sz w:val="24"/>
              </w:rPr>
            </w:pPr>
          </w:p>
          <w:p>
            <w:pPr>
              <w:widowControl/>
              <w:jc w:val="center"/>
              <w:rPr>
                <w:rFonts w:hint="eastAsia" w:ascii="宋体" w:hAnsi="宋体" w:cs="宋体"/>
                <w:kern w:val="0"/>
                <w:sz w:val="24"/>
              </w:rPr>
            </w:pPr>
          </w:p>
          <w:p>
            <w:pPr>
              <w:widowControl/>
              <w:jc w:val="center"/>
              <w:rPr>
                <w:rFonts w:hint="eastAsia" w:ascii="宋体" w:hAnsi="宋体" w:cs="宋体"/>
                <w:kern w:val="0"/>
                <w:sz w:val="24"/>
              </w:rPr>
            </w:pPr>
          </w:p>
          <w:p>
            <w:pPr>
              <w:widowControl/>
              <w:jc w:val="center"/>
              <w:rPr>
                <w:rFonts w:hint="eastAsia" w:ascii="宋体" w:hAnsi="宋体" w:cs="宋体"/>
                <w:kern w:val="0"/>
                <w:sz w:val="24"/>
              </w:rPr>
            </w:pPr>
          </w:p>
          <w:p>
            <w:pPr>
              <w:widowControl/>
              <w:jc w:val="center"/>
              <w:rPr>
                <w:rFonts w:ascii="宋体" w:hAnsi="宋体" w:cs="宋体"/>
                <w:kern w:val="0"/>
                <w:sz w:val="24"/>
              </w:rPr>
            </w:pPr>
            <w:r>
              <w:rPr>
                <w:rFonts w:hint="eastAsia" w:ascii="宋体" w:hAnsi="宋体" w:cs="宋体"/>
                <w:kern w:val="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8583" w:type="dxa"/>
            <w:gridSpan w:val="6"/>
            <w:noWrap w:val="0"/>
            <w:vAlign w:val="center"/>
          </w:tcPr>
          <w:p>
            <w:pPr>
              <w:widowControl/>
              <w:jc w:val="left"/>
              <w:rPr>
                <w:rFonts w:hint="default"/>
                <w:lang w:val="en-US" w:eastAsia="zh-CN"/>
              </w:rPr>
            </w:pPr>
            <w:r>
              <w:rPr>
                <w:rFonts w:hint="eastAsia"/>
                <w:lang w:val="en-US" w:eastAsia="zh-CN"/>
              </w:rPr>
              <w:t>备注</w:t>
            </w:r>
            <w:r>
              <w:rPr>
                <w:rFonts w:hint="eastAsia"/>
              </w:rPr>
              <w:t>：</w:t>
            </w:r>
            <w:r>
              <w:rPr>
                <w:rFonts w:hint="eastAsia"/>
                <w:lang w:val="en-US" w:eastAsia="zh-CN"/>
              </w:rPr>
              <w:t>1.请任课教师将教案内容每项填写完整；</w:t>
            </w:r>
          </w:p>
          <w:p>
            <w:pPr>
              <w:widowControl/>
              <w:numPr>
                <w:ilvl w:val="0"/>
                <w:numId w:val="1"/>
              </w:numPr>
              <w:ind w:firstLine="630" w:firstLineChars="300"/>
              <w:jc w:val="left"/>
              <w:rPr>
                <w:rFonts w:hint="eastAsia"/>
              </w:rPr>
            </w:pPr>
            <w:r>
              <w:rPr>
                <w:rFonts w:hint="eastAsia"/>
              </w:rPr>
              <w:t>教师在下载本表填写时，表格的格式不能更改，可以自行调整间距。</w:t>
            </w:r>
          </w:p>
          <w:p>
            <w:pPr>
              <w:pStyle w:val="2"/>
              <w:numPr>
                <w:ilvl w:val="0"/>
                <w:numId w:val="0"/>
              </w:numPr>
              <w:ind w:firstLine="630" w:firstLineChars="300"/>
            </w:pPr>
            <w:r>
              <w:rPr>
                <w:rFonts w:hint="eastAsia" w:ascii="Times New Roman" w:hAnsi="Times New Roman" w:eastAsia="宋体" w:cs="Times New Roman"/>
                <w:kern w:val="2"/>
                <w:sz w:val="21"/>
                <w:lang w:val="en-US" w:eastAsia="zh-CN" w:bidi="ar-SA"/>
              </w:rPr>
              <w:t>3.请任课教师认真填写教案，每项内容填写完整，教案过于简单者，视为无教案。</w:t>
            </w:r>
          </w:p>
        </w:tc>
      </w:tr>
    </w:tbl>
    <w:p/>
    <w:p>
      <w:pPr>
        <w:pStyle w:val="2"/>
        <w:spacing w:line="360" w:lineRule="auto"/>
        <w:ind w:left="0" w:leftChars="0" w:firstLine="0" w:firstLineChars="0"/>
        <w:rPr>
          <w:rFonts w:hint="eastAsia" w:ascii="仿宋" w:hAnsi="仿宋" w:eastAsia="仿宋"/>
          <w:sz w:val="32"/>
          <w:szCs w:val="32"/>
          <w:lang w:val="en-US" w:eastAsia="zh-CN"/>
        </w:rPr>
      </w:pPr>
    </w:p>
    <w:sectPr>
      <w:pgSz w:w="11906" w:h="16838"/>
      <w:pgMar w:top="850" w:right="1134" w:bottom="85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B95B773-5E42-4692-BC04-C0D7B3034B9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Noto Sans CJK JP Regular">
    <w:altName w:val="微软雅黑"/>
    <w:panose1 w:val="00000000000000000000"/>
    <w:charset w:val="00"/>
    <w:family w:val="swiss"/>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embedRegular r:id="rId2" w:fontKey="{5FDA01BA-A9B4-402C-AB54-43A83AA5A47C}"/>
  </w:font>
  <w:font w:name="方正公文小标宋">
    <w:panose1 w:val="02000500000000000000"/>
    <w:charset w:val="86"/>
    <w:family w:val="auto"/>
    <w:pitch w:val="default"/>
    <w:sig w:usb0="A00002BF" w:usb1="38CF7CFA" w:usb2="00000016" w:usb3="00000000" w:csb0="00040001" w:csb1="00000000"/>
    <w:embedRegular r:id="rId3" w:fontKey="{1F1085F3-43E5-4B9E-90D4-101C621B8C32}"/>
  </w:font>
  <w:font w:name="仿宋">
    <w:panose1 w:val="02010609060101010101"/>
    <w:charset w:val="86"/>
    <w:family w:val="modern"/>
    <w:pitch w:val="default"/>
    <w:sig w:usb0="800002BF" w:usb1="38CF7CFA" w:usb2="00000016" w:usb3="00000000" w:csb0="00040001" w:csb1="00000000"/>
    <w:embedRegular r:id="rId4" w:fontKey="{A8DEE232-F1C0-4A28-B55F-8882175939BC}"/>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47D065"/>
    <w:multiLevelType w:val="singleLevel"/>
    <w:tmpl w:val="B547D065"/>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yMTdkNjFhNmNlMzQ4MzZhMzZlZWJlZThjNTc5ZjYifQ=="/>
  </w:docVars>
  <w:rsids>
    <w:rsidRoot w:val="72633F0F"/>
    <w:rsid w:val="033E696D"/>
    <w:rsid w:val="040F7FEB"/>
    <w:rsid w:val="042C7070"/>
    <w:rsid w:val="07A07BF6"/>
    <w:rsid w:val="07E24015"/>
    <w:rsid w:val="08592DDC"/>
    <w:rsid w:val="085B1141"/>
    <w:rsid w:val="086724C2"/>
    <w:rsid w:val="091E5277"/>
    <w:rsid w:val="09385C0D"/>
    <w:rsid w:val="0B2C1BE1"/>
    <w:rsid w:val="0BAD6D5E"/>
    <w:rsid w:val="0BF636EE"/>
    <w:rsid w:val="0CB47CA0"/>
    <w:rsid w:val="0CFB767D"/>
    <w:rsid w:val="0DA25D4B"/>
    <w:rsid w:val="0DCE08EE"/>
    <w:rsid w:val="0EF80318"/>
    <w:rsid w:val="0F1D4A5D"/>
    <w:rsid w:val="0F445391"/>
    <w:rsid w:val="11280028"/>
    <w:rsid w:val="12E406B5"/>
    <w:rsid w:val="135E4690"/>
    <w:rsid w:val="15346EDC"/>
    <w:rsid w:val="164A3F23"/>
    <w:rsid w:val="17501E49"/>
    <w:rsid w:val="1A3B7D69"/>
    <w:rsid w:val="1AE63C61"/>
    <w:rsid w:val="1E8219AC"/>
    <w:rsid w:val="1F845C8A"/>
    <w:rsid w:val="22010E3A"/>
    <w:rsid w:val="224C6559"/>
    <w:rsid w:val="23607DE2"/>
    <w:rsid w:val="23D6225D"/>
    <w:rsid w:val="243601AA"/>
    <w:rsid w:val="24EC5DD1"/>
    <w:rsid w:val="261E0A67"/>
    <w:rsid w:val="26414073"/>
    <w:rsid w:val="27912C60"/>
    <w:rsid w:val="28C52BC1"/>
    <w:rsid w:val="28D9666D"/>
    <w:rsid w:val="2AE8703B"/>
    <w:rsid w:val="2BFB2D9E"/>
    <w:rsid w:val="2EEE0AB7"/>
    <w:rsid w:val="2F8A06C1"/>
    <w:rsid w:val="33E514D8"/>
    <w:rsid w:val="352C286A"/>
    <w:rsid w:val="35AC088F"/>
    <w:rsid w:val="35D22DC1"/>
    <w:rsid w:val="360A4309"/>
    <w:rsid w:val="36756B6F"/>
    <w:rsid w:val="37DC3A83"/>
    <w:rsid w:val="384A4E91"/>
    <w:rsid w:val="3B2146DC"/>
    <w:rsid w:val="3C0435A9"/>
    <w:rsid w:val="3C1661C4"/>
    <w:rsid w:val="3D2739F3"/>
    <w:rsid w:val="3D351841"/>
    <w:rsid w:val="41E41EB2"/>
    <w:rsid w:val="43A10A30"/>
    <w:rsid w:val="43A713E9"/>
    <w:rsid w:val="479F062A"/>
    <w:rsid w:val="48CD2655"/>
    <w:rsid w:val="49C52531"/>
    <w:rsid w:val="4B8E10E1"/>
    <w:rsid w:val="4CA961D2"/>
    <w:rsid w:val="4E720846"/>
    <w:rsid w:val="4EC576A5"/>
    <w:rsid w:val="4F705D5F"/>
    <w:rsid w:val="532540D9"/>
    <w:rsid w:val="53FE4342"/>
    <w:rsid w:val="55436A98"/>
    <w:rsid w:val="56340C59"/>
    <w:rsid w:val="56975989"/>
    <w:rsid w:val="56A31EE4"/>
    <w:rsid w:val="57623222"/>
    <w:rsid w:val="5789698D"/>
    <w:rsid w:val="57897141"/>
    <w:rsid w:val="58690F0C"/>
    <w:rsid w:val="58867723"/>
    <w:rsid w:val="5A5D203F"/>
    <w:rsid w:val="5AB90308"/>
    <w:rsid w:val="5ABD033C"/>
    <w:rsid w:val="5AE255CD"/>
    <w:rsid w:val="5BFA6E37"/>
    <w:rsid w:val="5D0966A1"/>
    <w:rsid w:val="5DFC6C3D"/>
    <w:rsid w:val="5F4955F3"/>
    <w:rsid w:val="63534C92"/>
    <w:rsid w:val="642E6420"/>
    <w:rsid w:val="645D68D3"/>
    <w:rsid w:val="64E110CC"/>
    <w:rsid w:val="668F7D8F"/>
    <w:rsid w:val="688C2F03"/>
    <w:rsid w:val="68CA1553"/>
    <w:rsid w:val="6A497A2E"/>
    <w:rsid w:val="6B2667E8"/>
    <w:rsid w:val="6C111246"/>
    <w:rsid w:val="6DE85CF0"/>
    <w:rsid w:val="6F4E4E5C"/>
    <w:rsid w:val="7019671C"/>
    <w:rsid w:val="70C44BA6"/>
    <w:rsid w:val="725C7896"/>
    <w:rsid w:val="72633F0F"/>
    <w:rsid w:val="73247AB1"/>
    <w:rsid w:val="73944F74"/>
    <w:rsid w:val="740F42BD"/>
    <w:rsid w:val="7411109E"/>
    <w:rsid w:val="752244C4"/>
    <w:rsid w:val="760A11E0"/>
    <w:rsid w:val="7748459B"/>
    <w:rsid w:val="77FB74CB"/>
    <w:rsid w:val="78266E6E"/>
    <w:rsid w:val="7ACA53E2"/>
    <w:rsid w:val="7B6770D5"/>
    <w:rsid w:val="7BDF4EBD"/>
    <w:rsid w:val="7BEE6EAE"/>
    <w:rsid w:val="7D2012E9"/>
    <w:rsid w:val="7E4841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qFormat/>
    <w:uiPriority w:val="0"/>
    <w:pPr>
      <w:keepNext/>
      <w:keepLines/>
      <w:spacing w:line="576" w:lineRule="auto"/>
      <w:outlineLvl w:val="0"/>
    </w:pPr>
    <w:rPr>
      <w:b/>
      <w:kern w:val="44"/>
      <w:sz w:val="44"/>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ind w:firstLine="100" w:firstLineChars="100"/>
    </w:pPr>
  </w:style>
  <w:style w:type="paragraph" w:styleId="3">
    <w:name w:val="Body Text"/>
    <w:basedOn w:val="1"/>
    <w:autoRedefine/>
    <w:qFormat/>
    <w:uiPriority w:val="1"/>
    <w:pPr>
      <w:autoSpaceDE w:val="0"/>
      <w:autoSpaceDN w:val="0"/>
      <w:ind w:left="117"/>
    </w:pPr>
    <w:rPr>
      <w:rFonts w:ascii="Noto Sans CJK JP Regular" w:hAnsi="Noto Sans CJK JP Regular" w:eastAsia="Noto Sans CJK JP Regular" w:cs="Noto Sans CJK JP Regular"/>
      <w:kern w:val="0"/>
      <w:sz w:val="32"/>
      <w:szCs w:val="32"/>
      <w:lang w:eastAsia="en-US"/>
    </w:rPr>
  </w:style>
  <w:style w:type="paragraph" w:styleId="5">
    <w:name w:val="Plain Text"/>
    <w:basedOn w:val="1"/>
    <w:autoRedefine/>
    <w:qFormat/>
    <w:uiPriority w:val="0"/>
    <w:rPr>
      <w:rFonts w:ascii="宋体" w:hAnsi="Courier New" w:cs="Courier New"/>
      <w:szCs w:val="21"/>
    </w:rPr>
  </w:style>
  <w:style w:type="paragraph" w:styleId="6">
    <w:name w:val="footer"/>
    <w:basedOn w:val="1"/>
    <w:autoRedefine/>
    <w:qFormat/>
    <w:uiPriority w:val="0"/>
    <w:pPr>
      <w:tabs>
        <w:tab w:val="center" w:pos="4153"/>
        <w:tab w:val="right" w:pos="8306"/>
      </w:tabs>
      <w:snapToGrid w:val="0"/>
      <w:jc w:val="left"/>
    </w:pPr>
    <w:rPr>
      <w:sz w:val="18"/>
      <w:szCs w:val="18"/>
    </w:rPr>
  </w:style>
  <w:style w:type="paragraph" w:styleId="7">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autoRedefine/>
    <w:unhideWhenUsed/>
    <w:qFormat/>
    <w:uiPriority w:val="99"/>
    <w:rPr>
      <w:sz w:val="24"/>
    </w:rPr>
  </w:style>
  <w:style w:type="table" w:styleId="10">
    <w:name w:val="Table Grid"/>
    <w:basedOn w:val="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2">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1064</Words>
  <Characters>1079</Characters>
  <Lines>0</Lines>
  <Paragraphs>0</Paragraphs>
  <TotalTime>0</TotalTime>
  <ScaleCrop>false</ScaleCrop>
  <LinksUpToDate>false</LinksUpToDate>
  <CharactersWithSpaces>1159</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2020-12-15T10:05:00Z</dcterms:created>
  <dc:creator>Administrator</dc:creator>
  <cp:lastModifiedBy>万婷</cp:lastModifiedBy>
  <dcterms:modified xsi:type="dcterms:W3CDTF">2024-12-26T02:51:24Z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F5D5E800E0164DC7AA3255A54BC245BF_13</vt:lpwstr>
  </property>
</Properties>
</file>