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kern w:val="0"/>
          <w:szCs w:val="30"/>
        </w:rPr>
        <w:sectPr>
          <w:headerReference r:id="rId3" w:type="default"/>
          <w:footerReference r:id="rId5" w:type="default"/>
          <w:headerReference r:id="rId4" w:type="even"/>
          <w:footerReference r:id="rId6" w:type="even"/>
          <w:pgSz w:w="11906" w:h="16838"/>
          <w:pgMar w:top="1440" w:right="1800" w:bottom="1440" w:left="1800" w:header="851" w:footer="992" w:gutter="0"/>
          <w:cols w:space="425" w:num="1"/>
          <w:docGrid w:type="lines" w:linePitch="312" w:charSpace="0"/>
        </w:sectPr>
      </w:pPr>
      <w:bookmarkStart w:id="0" w:name="_Hlk136603657"/>
      <w:bookmarkEnd w:id="0"/>
      <w:bookmarkStart w:id="1" w:name="_Hlk104413704"/>
      <w:r>
        <w:rPr>
          <w:rFonts w:hint="eastAsia" w:ascii="仿宋" w:hAnsi="仿宋"/>
          <w:szCs w:val="30"/>
        </w:rPr>
        <w:drawing>
          <wp:anchor distT="0" distB="0" distL="114300" distR="114300" simplePos="0" relativeHeight="251722752" behindDoc="1" locked="0" layoutInCell="1" allowOverlap="1">
            <wp:simplePos x="0" y="0"/>
            <wp:positionH relativeFrom="column">
              <wp:posOffset>-1191895</wp:posOffset>
            </wp:positionH>
            <wp:positionV relativeFrom="paragraph">
              <wp:posOffset>-925195</wp:posOffset>
            </wp:positionV>
            <wp:extent cx="7593330" cy="10703560"/>
            <wp:effectExtent l="0" t="0" r="7620" b="2540"/>
            <wp:wrapNone/>
            <wp:docPr id="463220073" name="图片 463220073" descr="确定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20073" name="图片 463220073" descr="确定3"/>
                    <pic:cNvPicPr>
                      <a:picLocks noChangeAspect="1"/>
                    </pic:cNvPicPr>
                  </pic:nvPicPr>
                  <pic:blipFill>
                    <a:blip r:embed="rId14"/>
                    <a:stretch>
                      <a:fillRect/>
                    </a:stretch>
                  </pic:blipFill>
                  <pic:spPr>
                    <a:xfrm>
                      <a:off x="0" y="0"/>
                      <a:ext cx="7593330" cy="10703560"/>
                    </a:xfrm>
                    <a:prstGeom prst="rect">
                      <a:avLst/>
                    </a:prstGeom>
                  </pic:spPr>
                </pic:pic>
              </a:graphicData>
            </a:graphic>
          </wp:anchor>
        </w:drawing>
      </w:r>
    </w:p>
    <w:p>
      <w:pPr>
        <w:spacing w:line="560" w:lineRule="exact"/>
        <w:jc w:val="left"/>
        <w:rPr>
          <w:rFonts w:hAnsi="仿宋" w:cs="仿宋"/>
          <w:b/>
          <w:sz w:val="52"/>
          <w:szCs w:val="52"/>
        </w:rPr>
      </w:pPr>
      <w:bookmarkStart w:id="2" w:name="_Hlk105582501"/>
      <w:r>
        <w:rPr>
          <w:rFonts w:hint="eastAsia" w:hAnsi="仿宋" w:cs="仿宋"/>
          <w:szCs w:val="28"/>
        </w:rPr>
        <w:drawing>
          <wp:anchor distT="0" distB="0" distL="114300" distR="114300" simplePos="0" relativeHeight="251724800" behindDoc="0" locked="0" layoutInCell="1" allowOverlap="1">
            <wp:simplePos x="0" y="0"/>
            <wp:positionH relativeFrom="column">
              <wp:posOffset>1479550</wp:posOffset>
            </wp:positionH>
            <wp:positionV relativeFrom="paragraph">
              <wp:posOffset>146050</wp:posOffset>
            </wp:positionV>
            <wp:extent cx="3493135" cy="683895"/>
            <wp:effectExtent l="0" t="0" r="0" b="0"/>
            <wp:wrapNone/>
            <wp:docPr id="1758467720" name="图片 175846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67720" name="图片 17584677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493135" cy="683895"/>
                    </a:xfrm>
                    <a:prstGeom prst="rect">
                      <a:avLst/>
                    </a:prstGeom>
                    <a:noFill/>
                  </pic:spPr>
                </pic:pic>
              </a:graphicData>
            </a:graphic>
          </wp:anchor>
        </w:drawing>
      </w:r>
      <w:r>
        <w:rPr>
          <w:rFonts w:hint="eastAsia" w:hAnsi="仿宋" w:cs="仿宋"/>
          <w:szCs w:val="28"/>
        </w:rPr>
        <w:drawing>
          <wp:anchor distT="0" distB="0" distL="114300" distR="114300" simplePos="0" relativeHeight="251723776" behindDoc="0" locked="0" layoutInCell="1" allowOverlap="1">
            <wp:simplePos x="0" y="0"/>
            <wp:positionH relativeFrom="column">
              <wp:posOffset>572770</wp:posOffset>
            </wp:positionH>
            <wp:positionV relativeFrom="paragraph">
              <wp:posOffset>6350</wp:posOffset>
            </wp:positionV>
            <wp:extent cx="899795" cy="899795"/>
            <wp:effectExtent l="0" t="0" r="14605" b="14605"/>
            <wp:wrapSquare wrapText="bothSides"/>
            <wp:docPr id="1908795943" name="图片 1908795943" descr="C:\Documents and Settings\Administrator\桌面\file20141129\教师专业发展汇报资料\校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95943" name="图片 1908795943" descr="C:\Documents and Settings\Administrator\桌面\file20141129\教师专业发展汇报资料\校徽.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899795" cy="899795"/>
                    </a:xfrm>
                    <a:prstGeom prst="rect">
                      <a:avLst/>
                    </a:prstGeom>
                    <a:noFill/>
                  </pic:spPr>
                </pic:pic>
              </a:graphicData>
            </a:graphic>
          </wp:anchor>
        </w:drawing>
      </w:r>
    </w:p>
    <w:p>
      <w:pPr>
        <w:spacing w:line="560" w:lineRule="exact"/>
        <w:jc w:val="left"/>
        <w:rPr>
          <w:rFonts w:hAnsi="仿宋" w:cs="仿宋"/>
          <w:b/>
          <w:sz w:val="52"/>
          <w:szCs w:val="52"/>
        </w:rPr>
      </w:pPr>
    </w:p>
    <w:p>
      <w:pPr>
        <w:spacing w:line="560" w:lineRule="exact"/>
        <w:jc w:val="left"/>
        <w:rPr>
          <w:rFonts w:hAnsi="仿宋" w:cs="仿宋"/>
          <w:b/>
          <w:sz w:val="52"/>
          <w:szCs w:val="52"/>
        </w:rPr>
      </w:pPr>
    </w:p>
    <w:p>
      <w:pPr>
        <w:spacing w:line="560" w:lineRule="exact"/>
        <w:jc w:val="left"/>
        <w:rPr>
          <w:rFonts w:hAnsi="仿宋" w:cs="仿宋"/>
          <w:b/>
          <w:sz w:val="52"/>
          <w:szCs w:val="52"/>
        </w:rPr>
      </w:pPr>
    </w:p>
    <w:p>
      <w:pPr>
        <w:spacing w:line="560" w:lineRule="exact"/>
        <w:jc w:val="left"/>
        <w:rPr>
          <w:rFonts w:hAnsi="仿宋" w:cs="仿宋"/>
          <w:b/>
          <w:sz w:val="52"/>
          <w:szCs w:val="52"/>
        </w:rPr>
      </w:pPr>
    </w:p>
    <w:p>
      <w:pPr>
        <w:pStyle w:val="222"/>
        <w:spacing w:line="720" w:lineRule="auto"/>
        <w:rPr>
          <w:rFonts w:ascii="黑体" w:hAnsi="黑体" w:eastAsia="黑体" w:cs="黑体"/>
          <w:b/>
          <w:bCs/>
          <w:sz w:val="52"/>
          <w:szCs w:val="52"/>
        </w:rPr>
      </w:pPr>
      <w:r>
        <w:rPr>
          <w:rFonts w:hint="eastAsia" w:ascii="黑体" w:hAnsi="黑体" w:eastAsia="黑体" w:cs="黑体"/>
          <w:b/>
          <w:bCs/>
          <w:sz w:val="52"/>
          <w:szCs w:val="52"/>
        </w:rPr>
        <w:t>贵州建设职业技术学院</w:t>
      </w:r>
    </w:p>
    <w:p>
      <w:pPr>
        <w:spacing w:line="720" w:lineRule="auto"/>
        <w:jc w:val="center"/>
        <w:rPr>
          <w:rFonts w:ascii="黑体" w:hAnsi="黑体" w:eastAsia="黑体"/>
          <w:b/>
          <w:bCs/>
          <w:sz w:val="52"/>
          <w:szCs w:val="52"/>
        </w:rPr>
      </w:pPr>
      <w:r>
        <w:rPr>
          <w:rFonts w:hint="eastAsia" w:ascii="黑体" w:hAnsi="黑体" w:eastAsia="黑体"/>
          <w:b/>
          <w:bCs/>
          <w:sz w:val="52"/>
          <w:szCs w:val="52"/>
        </w:rPr>
        <w:t>计算机应用技术专业</w:t>
      </w:r>
    </w:p>
    <w:p>
      <w:pPr>
        <w:spacing w:line="720" w:lineRule="auto"/>
        <w:jc w:val="center"/>
        <w:rPr>
          <w:rFonts w:ascii="黑体" w:hAnsi="黑体" w:eastAsia="黑体"/>
          <w:b/>
          <w:bCs/>
          <w:sz w:val="52"/>
          <w:szCs w:val="52"/>
        </w:rPr>
      </w:pPr>
      <w:r>
        <w:rPr>
          <w:rFonts w:hint="eastAsia" w:ascii="黑体" w:hAnsi="黑体" w:eastAsia="黑体"/>
          <w:b/>
          <w:bCs/>
          <w:sz w:val="52"/>
          <w:szCs w:val="52"/>
        </w:rPr>
        <w:t>人才培养方案</w:t>
      </w:r>
    </w:p>
    <w:p>
      <w:pPr>
        <w:autoSpaceDE w:val="0"/>
        <w:autoSpaceDN w:val="0"/>
        <w:spacing w:line="560" w:lineRule="exact"/>
        <w:jc w:val="left"/>
        <w:rPr>
          <w:rFonts w:ascii="仿宋" w:hAnsi="仿宋" w:cs="仿宋"/>
          <w:kern w:val="0"/>
          <w:sz w:val="12"/>
          <w:szCs w:val="32"/>
        </w:rPr>
      </w:pPr>
    </w:p>
    <w:p>
      <w:pPr>
        <w:autoSpaceDE w:val="0"/>
        <w:autoSpaceDN w:val="0"/>
        <w:spacing w:line="560" w:lineRule="exact"/>
        <w:ind w:left="1347"/>
        <w:jc w:val="left"/>
        <w:rPr>
          <w:rFonts w:ascii="仿宋" w:hAnsi="仿宋" w:cs="仿宋"/>
          <w:kern w:val="0"/>
          <w:sz w:val="20"/>
          <w:szCs w:val="32"/>
        </w:rPr>
      </w:pPr>
    </w:p>
    <w:p>
      <w:pPr>
        <w:autoSpaceDE w:val="0"/>
        <w:autoSpaceDN w:val="0"/>
        <w:spacing w:line="560" w:lineRule="exact"/>
        <w:jc w:val="left"/>
        <w:rPr>
          <w:rFonts w:ascii="仿宋" w:hAnsi="仿宋" w:cs="仿宋"/>
          <w:kern w:val="0"/>
          <w:sz w:val="20"/>
          <w:szCs w:val="32"/>
        </w:rPr>
      </w:pPr>
    </w:p>
    <w:p>
      <w:pPr>
        <w:autoSpaceDE w:val="0"/>
        <w:autoSpaceDN w:val="0"/>
        <w:spacing w:line="560" w:lineRule="exact"/>
        <w:jc w:val="left"/>
        <w:rPr>
          <w:rFonts w:ascii="仿宋" w:hAnsi="仿宋" w:cs="仿宋"/>
          <w:kern w:val="0"/>
          <w:sz w:val="20"/>
          <w:szCs w:val="32"/>
        </w:rPr>
      </w:pPr>
    </w:p>
    <w:p>
      <w:pPr>
        <w:autoSpaceDE w:val="0"/>
        <w:autoSpaceDN w:val="0"/>
        <w:spacing w:line="560" w:lineRule="exact"/>
        <w:jc w:val="left"/>
        <w:rPr>
          <w:rFonts w:ascii="仿宋" w:hAnsi="仿宋" w:cs="仿宋"/>
          <w:kern w:val="0"/>
          <w:sz w:val="20"/>
          <w:szCs w:val="32"/>
        </w:rPr>
      </w:pPr>
    </w:p>
    <w:p>
      <w:pPr>
        <w:autoSpaceDE w:val="0"/>
        <w:autoSpaceDN w:val="0"/>
        <w:spacing w:line="560" w:lineRule="exact"/>
        <w:jc w:val="left"/>
        <w:rPr>
          <w:rFonts w:ascii="仿宋" w:hAnsi="仿宋" w:cs="仿宋"/>
          <w:kern w:val="0"/>
          <w:sz w:val="20"/>
          <w:szCs w:val="32"/>
        </w:rPr>
      </w:pPr>
    </w:p>
    <w:p>
      <w:pPr>
        <w:spacing w:line="560" w:lineRule="exact"/>
        <w:rPr>
          <w:rFonts w:ascii="仿宋" w:hAnsi="仿宋"/>
          <w:sz w:val="36"/>
          <w:szCs w:val="36"/>
        </w:rPr>
      </w:pPr>
    </w:p>
    <w:p>
      <w:pPr>
        <w:spacing w:line="560" w:lineRule="exact"/>
        <w:jc w:val="center"/>
        <w:rPr>
          <w:rFonts w:ascii="仿宋" w:hAnsi="仿宋"/>
          <w:sz w:val="36"/>
          <w:szCs w:val="36"/>
        </w:rPr>
      </w:pPr>
    </w:p>
    <w:p>
      <w:pPr>
        <w:spacing w:line="560" w:lineRule="exact"/>
        <w:jc w:val="center"/>
        <w:rPr>
          <w:rFonts w:ascii="仿宋" w:hAnsi="仿宋"/>
          <w:sz w:val="36"/>
          <w:szCs w:val="36"/>
        </w:rPr>
      </w:pPr>
    </w:p>
    <w:p>
      <w:pPr>
        <w:spacing w:line="560" w:lineRule="exact"/>
        <w:jc w:val="center"/>
        <w:rPr>
          <w:rFonts w:ascii="仿宋" w:hAnsi="仿宋"/>
          <w:sz w:val="36"/>
          <w:szCs w:val="36"/>
        </w:rPr>
      </w:pPr>
    </w:p>
    <w:p>
      <w:pPr>
        <w:spacing w:line="560" w:lineRule="exact"/>
        <w:jc w:val="center"/>
        <w:rPr>
          <w:rFonts w:ascii="仿宋" w:hAnsi="仿宋"/>
          <w:sz w:val="36"/>
          <w:szCs w:val="36"/>
        </w:rPr>
      </w:pPr>
      <w:r>
        <w:rPr>
          <w:rFonts w:hint="eastAsia" w:ascii="仿宋" w:hAnsi="仿宋"/>
          <w:sz w:val="36"/>
          <w:szCs w:val="36"/>
        </w:rPr>
        <w:t>二〇二二年</w:t>
      </w:r>
    </w:p>
    <w:p>
      <w:pPr>
        <w:spacing w:line="560" w:lineRule="exact"/>
        <w:rPr>
          <w:rFonts w:ascii="仿宋" w:hAnsi="仿宋"/>
          <w:sz w:val="36"/>
          <w:szCs w:val="36"/>
        </w:rPr>
      </w:pPr>
    </w:p>
    <w:bookmarkEnd w:id="1"/>
    <w:bookmarkEnd w:id="2"/>
    <w:p>
      <w:pPr>
        <w:pStyle w:val="223"/>
        <w:spacing w:line="560" w:lineRule="exact"/>
        <w:jc w:val="center"/>
        <w:sectPr>
          <w:headerReference r:id="rId7" w:type="default"/>
          <w:headerReference r:id="rId8" w:type="even"/>
          <w:type w:val="continuous"/>
          <w:pgSz w:w="11906" w:h="16838"/>
          <w:pgMar w:top="1440" w:right="1800" w:bottom="1440" w:left="1800" w:header="851" w:footer="992" w:gutter="0"/>
          <w:cols w:space="425" w:num="1"/>
          <w:docGrid w:type="lines" w:linePitch="408" w:charSpace="0"/>
        </w:sectPr>
      </w:pPr>
    </w:p>
    <w:p>
      <w:pPr>
        <w:rPr>
          <w:rFonts w:ascii="宋体" w:hAnsi="宋体"/>
        </w:rPr>
      </w:pPr>
    </w:p>
    <w:p>
      <w:pPr>
        <w:widowControl/>
        <w:spacing w:line="440" w:lineRule="exact"/>
        <w:ind w:firstLine="560"/>
        <w:jc w:val="center"/>
        <w:rPr>
          <w:rFonts w:ascii="宋体" w:hAnsi="宋体" w:eastAsia="等线 Light"/>
          <w:sz w:val="28"/>
          <w:szCs w:val="28"/>
        </w:rPr>
      </w:pPr>
    </w:p>
    <w:sdt>
      <w:sdtPr>
        <w:rPr>
          <w:lang w:val="zh-CN"/>
        </w:rPr>
        <w:id w:val="1235438810"/>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pPr>
            <w:pStyle w:val="225"/>
            <w:jc w:val="center"/>
          </w:pPr>
          <w:r>
            <w:rPr>
              <w:lang w:val="zh-CN"/>
            </w:rPr>
            <w:t>目录</w:t>
          </w:r>
        </w:p>
        <w:p>
          <w:pPr>
            <w:pStyle w:val="16"/>
            <w:tabs>
              <w:tab w:val="right" w:leader="dot" w:pos="8920"/>
            </w:tabs>
            <w:rPr>
              <w:rFonts w:asciiTheme="minorHAnsi" w:hAnsiTheme="minorHAnsi" w:eastAsiaTheme="minorEastAsia" w:cstheme="minorBidi"/>
              <w:szCs w:val="22"/>
            </w:rPr>
          </w:pPr>
          <w:r>
            <w:fldChar w:fldCharType="begin"/>
          </w:r>
          <w:r>
            <w:instrText xml:space="preserve"> TOC \o "1-3" \h \z \u </w:instrText>
          </w:r>
          <w:r>
            <w:fldChar w:fldCharType="separate"/>
          </w:r>
        </w:p>
        <w:p>
          <w:pPr>
            <w:pStyle w:val="16"/>
            <w:tabs>
              <w:tab w:val="right" w:leader="dot" w:pos="8920"/>
            </w:tabs>
            <w:rPr>
              <w:rFonts w:asciiTheme="minorHAnsi" w:hAnsiTheme="minorHAnsi" w:eastAsiaTheme="minorEastAsia" w:cstheme="minorBidi"/>
              <w:szCs w:val="22"/>
            </w:rPr>
          </w:pPr>
          <w:r>
            <w:fldChar w:fldCharType="begin"/>
          </w:r>
          <w:r>
            <w:instrText xml:space="preserve"> HYPERLINK \l "_Toc163560890" </w:instrText>
          </w:r>
          <w:r>
            <w:fldChar w:fldCharType="separate"/>
          </w:r>
          <w:r>
            <w:rPr>
              <w:rStyle w:val="27"/>
              <w:rFonts w:ascii="黑体" w:hAnsi="黑体" w:eastAsia="黑体" w:cs="黑体"/>
              <w:b/>
              <w:bCs/>
            </w:rPr>
            <w:t>一、 专业名称及代码</w:t>
          </w:r>
          <w:r>
            <w:tab/>
          </w:r>
          <w:r>
            <w:fldChar w:fldCharType="begin"/>
          </w:r>
          <w:r>
            <w:instrText xml:space="preserve"> PAGEREF _Toc163560890 \h </w:instrText>
          </w:r>
          <w:r>
            <w:fldChar w:fldCharType="separate"/>
          </w:r>
          <w:r>
            <w:t>1</w:t>
          </w:r>
          <w:r>
            <w:fldChar w:fldCharType="end"/>
          </w:r>
          <w:r>
            <w:fldChar w:fldCharType="end"/>
          </w:r>
        </w:p>
        <w:p>
          <w:pPr>
            <w:pStyle w:val="16"/>
            <w:tabs>
              <w:tab w:val="right" w:leader="dot" w:pos="8920"/>
            </w:tabs>
            <w:rPr>
              <w:rFonts w:asciiTheme="minorHAnsi" w:hAnsiTheme="minorHAnsi" w:eastAsiaTheme="minorEastAsia" w:cstheme="minorBidi"/>
              <w:szCs w:val="22"/>
            </w:rPr>
          </w:pPr>
          <w:r>
            <w:fldChar w:fldCharType="begin"/>
          </w:r>
          <w:r>
            <w:instrText xml:space="preserve"> HYPERLINK \l "_Toc163560891" </w:instrText>
          </w:r>
          <w:r>
            <w:fldChar w:fldCharType="separate"/>
          </w:r>
          <w:r>
            <w:rPr>
              <w:rStyle w:val="27"/>
              <w:rFonts w:ascii="黑体" w:hAnsi="黑体" w:eastAsia="黑体" w:cs="黑体"/>
              <w:b/>
              <w:bCs/>
            </w:rPr>
            <w:t>二、 入学要求</w:t>
          </w:r>
          <w:r>
            <w:tab/>
          </w:r>
          <w:r>
            <w:fldChar w:fldCharType="begin"/>
          </w:r>
          <w:r>
            <w:instrText xml:space="preserve"> PAGEREF _Toc163560891 \h </w:instrText>
          </w:r>
          <w:r>
            <w:fldChar w:fldCharType="separate"/>
          </w:r>
          <w:r>
            <w:t>1</w:t>
          </w:r>
          <w:r>
            <w:fldChar w:fldCharType="end"/>
          </w:r>
          <w:r>
            <w:fldChar w:fldCharType="end"/>
          </w:r>
        </w:p>
        <w:p>
          <w:pPr>
            <w:pStyle w:val="16"/>
            <w:tabs>
              <w:tab w:val="right" w:leader="dot" w:pos="8920"/>
            </w:tabs>
            <w:rPr>
              <w:rFonts w:asciiTheme="minorHAnsi" w:hAnsiTheme="minorHAnsi" w:eastAsiaTheme="minorEastAsia" w:cstheme="minorBidi"/>
              <w:szCs w:val="22"/>
            </w:rPr>
          </w:pPr>
          <w:r>
            <w:fldChar w:fldCharType="begin"/>
          </w:r>
          <w:r>
            <w:instrText xml:space="preserve"> HYPERLINK \l "_Toc163560892" </w:instrText>
          </w:r>
          <w:r>
            <w:fldChar w:fldCharType="separate"/>
          </w:r>
          <w:r>
            <w:rPr>
              <w:rStyle w:val="27"/>
              <w:rFonts w:ascii="黑体" w:hAnsi="黑体" w:eastAsia="黑体" w:cs="黑体"/>
              <w:b/>
              <w:bCs/>
            </w:rPr>
            <w:t>三、 修业年限</w:t>
          </w:r>
          <w:r>
            <w:tab/>
          </w:r>
          <w:r>
            <w:fldChar w:fldCharType="begin"/>
          </w:r>
          <w:r>
            <w:instrText xml:space="preserve"> PAGEREF _Toc163560892 \h </w:instrText>
          </w:r>
          <w:r>
            <w:fldChar w:fldCharType="separate"/>
          </w:r>
          <w:r>
            <w:t>1</w:t>
          </w:r>
          <w:r>
            <w:fldChar w:fldCharType="end"/>
          </w:r>
          <w:r>
            <w:fldChar w:fldCharType="end"/>
          </w:r>
        </w:p>
        <w:p>
          <w:pPr>
            <w:pStyle w:val="16"/>
            <w:tabs>
              <w:tab w:val="right" w:leader="dot" w:pos="8920"/>
            </w:tabs>
            <w:rPr>
              <w:rFonts w:asciiTheme="minorHAnsi" w:hAnsiTheme="minorHAnsi" w:eastAsiaTheme="minorEastAsia" w:cstheme="minorBidi"/>
              <w:szCs w:val="22"/>
            </w:rPr>
          </w:pPr>
          <w:r>
            <w:fldChar w:fldCharType="begin"/>
          </w:r>
          <w:r>
            <w:instrText xml:space="preserve"> HYPERLINK \l "_Toc163560893" </w:instrText>
          </w:r>
          <w:r>
            <w:fldChar w:fldCharType="separate"/>
          </w:r>
          <w:r>
            <w:rPr>
              <w:rStyle w:val="27"/>
              <w:rFonts w:ascii="黑体" w:hAnsi="黑体" w:eastAsia="黑体" w:cs="黑体"/>
              <w:b/>
              <w:bCs/>
            </w:rPr>
            <w:t>四、 职业面向</w:t>
          </w:r>
          <w:r>
            <w:tab/>
          </w:r>
          <w:r>
            <w:fldChar w:fldCharType="begin"/>
          </w:r>
          <w:r>
            <w:instrText xml:space="preserve"> PAGEREF _Toc163560893 \h </w:instrText>
          </w:r>
          <w:r>
            <w:fldChar w:fldCharType="separate"/>
          </w:r>
          <w:r>
            <w:t>1</w:t>
          </w:r>
          <w:r>
            <w:fldChar w:fldCharType="end"/>
          </w:r>
          <w:r>
            <w:fldChar w:fldCharType="end"/>
          </w:r>
        </w:p>
        <w:p>
          <w:pPr>
            <w:pStyle w:val="16"/>
            <w:tabs>
              <w:tab w:val="right" w:leader="dot" w:pos="8920"/>
            </w:tabs>
            <w:rPr>
              <w:rFonts w:asciiTheme="minorHAnsi" w:hAnsiTheme="minorHAnsi" w:eastAsiaTheme="minorEastAsia" w:cstheme="minorBidi"/>
              <w:szCs w:val="22"/>
            </w:rPr>
          </w:pPr>
          <w:r>
            <w:fldChar w:fldCharType="begin"/>
          </w:r>
          <w:r>
            <w:instrText xml:space="preserve"> HYPERLINK \l "_Toc163560894" </w:instrText>
          </w:r>
          <w:r>
            <w:fldChar w:fldCharType="separate"/>
          </w:r>
          <w:r>
            <w:rPr>
              <w:rStyle w:val="27"/>
              <w:rFonts w:ascii="黑体" w:hAnsi="黑体" w:eastAsia="黑体" w:cs="黑体"/>
              <w:b/>
              <w:bCs/>
            </w:rPr>
            <w:t>五、 培养目标与培养规格</w:t>
          </w:r>
          <w:r>
            <w:tab/>
          </w:r>
          <w:r>
            <w:fldChar w:fldCharType="begin"/>
          </w:r>
          <w:r>
            <w:instrText xml:space="preserve"> PAGEREF _Toc163560894 \h </w:instrText>
          </w:r>
          <w:r>
            <w:fldChar w:fldCharType="separate"/>
          </w:r>
          <w:r>
            <w:t>2</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"_Toc163560895" </w:instrText>
          </w:r>
          <w:r>
            <w:fldChar w:fldCharType="separate"/>
          </w:r>
          <w:r>
            <w:rPr>
              <w:rStyle w:val="27"/>
              <w:rFonts w:cs="黑体" w:asciiTheme="majorEastAsia" w:hAnsiTheme="majorEastAsia" w:eastAsiaTheme="majorEastAsia"/>
              <w:b/>
            </w:rPr>
            <w:t>（一） 培养目标</w:t>
          </w:r>
          <w:r>
            <w:tab/>
          </w:r>
          <w:r>
            <w:fldChar w:fldCharType="begin"/>
          </w:r>
          <w:r>
            <w:instrText xml:space="preserve"> PAGEREF _Toc163560895 \h </w:instrText>
          </w:r>
          <w:r>
            <w:fldChar w:fldCharType="separate"/>
          </w:r>
          <w:r>
            <w:t>2</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"_Toc163560896" </w:instrText>
          </w:r>
          <w:r>
            <w:fldChar w:fldCharType="separate"/>
          </w:r>
          <w:r>
            <w:rPr>
              <w:rStyle w:val="27"/>
              <w:rFonts w:cs="黑体" w:asciiTheme="majorEastAsia" w:hAnsiTheme="majorEastAsia" w:eastAsiaTheme="majorEastAsia"/>
              <w:b/>
            </w:rPr>
            <w:t>（二） 培养规格</w:t>
          </w:r>
          <w:r>
            <w:tab/>
          </w:r>
          <w:r>
            <w:fldChar w:fldCharType="begin"/>
          </w:r>
          <w:r>
            <w:instrText xml:space="preserve"> PAGEREF _Toc163560896 \h </w:instrText>
          </w:r>
          <w:r>
            <w:fldChar w:fldCharType="separate"/>
          </w:r>
          <w:r>
            <w:t>2</w:t>
          </w:r>
          <w:r>
            <w:fldChar w:fldCharType="end"/>
          </w:r>
          <w:r>
            <w:fldChar w:fldCharType="end"/>
          </w:r>
        </w:p>
        <w:p>
          <w:pPr>
            <w:pStyle w:val="16"/>
            <w:tabs>
              <w:tab w:val="right" w:leader="dot" w:pos="8920"/>
            </w:tabs>
            <w:rPr>
              <w:rFonts w:asciiTheme="minorHAnsi" w:hAnsiTheme="minorHAnsi" w:eastAsiaTheme="minorEastAsia" w:cstheme="minorBidi"/>
              <w:b/>
              <w:bCs/>
              <w:szCs w:val="22"/>
            </w:rPr>
          </w:pPr>
          <w:r>
            <w:fldChar w:fldCharType="begin"/>
          </w:r>
          <w:r>
            <w:instrText xml:space="preserve"> HYPERLINK \l "_Toc163560897" </w:instrText>
          </w:r>
          <w:r>
            <w:fldChar w:fldCharType="separate"/>
          </w:r>
          <w:r>
            <w:rPr>
              <w:rStyle w:val="27"/>
              <w:rFonts w:ascii="Cambria" w:hAnsi="Cambria"/>
              <w:b/>
              <w:bCs/>
            </w:rPr>
            <w:t>六、课程设置及要求</w:t>
          </w:r>
          <w:r>
            <w:rPr>
              <w:b/>
              <w:bCs/>
            </w:rPr>
            <w:tab/>
          </w:r>
          <w:r>
            <w:rPr>
              <w:b/>
              <w:bCs/>
            </w:rPr>
            <w:fldChar w:fldCharType="begin"/>
          </w:r>
          <w:r>
            <w:rPr>
              <w:b/>
              <w:bCs/>
            </w:rPr>
            <w:instrText xml:space="preserve"> PAGEREF _Toc163560897 \h </w:instrText>
          </w:r>
          <w:r>
            <w:rPr>
              <w:b/>
              <w:bCs/>
            </w:rPr>
            <w:fldChar w:fldCharType="separate"/>
          </w:r>
          <w:r>
            <w:rPr>
              <w:b/>
              <w:bCs/>
            </w:rPr>
            <w:t>4</w:t>
          </w:r>
          <w:r>
            <w:rPr>
              <w:b/>
              <w:bCs/>
            </w:rPr>
            <w:fldChar w:fldCharType="end"/>
          </w:r>
          <w:r>
            <w:rPr>
              <w:b/>
              <w:bCs/>
            </w:rP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"_Toc163560898" </w:instrText>
          </w:r>
          <w:r>
            <w:fldChar w:fldCharType="separate"/>
          </w:r>
          <w:r>
            <w:rPr>
              <w:rStyle w:val="27"/>
              <w:rFonts w:cs="黑体" w:asciiTheme="majorEastAsia" w:hAnsiTheme="majorEastAsia" w:eastAsiaTheme="majorEastAsia"/>
              <w:b/>
            </w:rPr>
            <w:t>（一）公共基础课程</w:t>
          </w:r>
          <w:r>
            <w:tab/>
          </w:r>
          <w:r>
            <w:fldChar w:fldCharType="begin"/>
          </w:r>
          <w:r>
            <w:instrText xml:space="preserve"> PAGEREF _Toc163560898 \h </w:instrText>
          </w:r>
          <w:r>
            <w:fldChar w:fldCharType="separate"/>
          </w:r>
          <w:r>
            <w:t>4</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"_Toc163560899" </w:instrText>
          </w:r>
          <w:r>
            <w:fldChar w:fldCharType="separate"/>
          </w:r>
          <w:r>
            <w:rPr>
              <w:rStyle w:val="27"/>
              <w:rFonts w:cs="黑体" w:asciiTheme="majorEastAsia" w:hAnsiTheme="majorEastAsia" w:eastAsiaTheme="majorEastAsia"/>
              <w:b/>
            </w:rPr>
            <w:t>(二）专业（技能）课程</w:t>
          </w:r>
          <w:r>
            <w:tab/>
          </w:r>
          <w:r>
            <w:fldChar w:fldCharType="begin"/>
          </w:r>
          <w:r>
            <w:instrText xml:space="preserve"> PAGEREF _Toc163560899 \h </w:instrText>
          </w:r>
          <w:r>
            <w:fldChar w:fldCharType="separate"/>
          </w:r>
          <w:r>
            <w:t>9</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"_Toc163560900" </w:instrText>
          </w:r>
          <w:r>
            <w:fldChar w:fldCharType="separate"/>
          </w:r>
          <w:r>
            <w:rPr>
              <w:rStyle w:val="27"/>
              <w:rFonts w:cs="黑体" w:asciiTheme="majorEastAsia" w:hAnsiTheme="majorEastAsia" w:eastAsiaTheme="majorEastAsia"/>
              <w:b/>
            </w:rPr>
            <w:t>（三）课程体系框架图</w:t>
          </w:r>
          <w:r>
            <w:tab/>
          </w:r>
          <w:r>
            <w:fldChar w:fldCharType="begin"/>
          </w:r>
          <w:r>
            <w:instrText xml:space="preserve"> PAGEREF _Toc163560900 \h </w:instrText>
          </w:r>
          <w:r>
            <w:fldChar w:fldCharType="separate"/>
          </w:r>
          <w:r>
            <w:t>14</w:t>
          </w:r>
          <w:r>
            <w:fldChar w:fldCharType="end"/>
          </w:r>
          <w:r>
            <w:fldChar w:fldCharType="end"/>
          </w:r>
        </w:p>
        <w:p>
          <w:pPr>
            <w:pStyle w:val="16"/>
            <w:tabs>
              <w:tab w:val="left" w:pos="840"/>
              <w:tab w:val="right" w:leader="dot" w:pos="8920"/>
            </w:tabs>
            <w:rPr>
              <w:rFonts w:asciiTheme="minorHAnsi" w:hAnsiTheme="minorHAnsi" w:eastAsiaTheme="minorEastAsia" w:cstheme="minorBidi"/>
              <w:szCs w:val="22"/>
            </w:rPr>
          </w:pPr>
          <w:r>
            <w:fldChar w:fldCharType="begin"/>
          </w:r>
          <w:r>
            <w:instrText xml:space="preserve"> HYPERLINK \l "_Toc163560901" </w:instrText>
          </w:r>
          <w:r>
            <w:fldChar w:fldCharType="separate"/>
          </w:r>
          <w:r>
            <w:rPr>
              <w:rStyle w:val="27"/>
              <w:rFonts w:ascii="黑体" w:hAnsi="黑体" w:eastAsia="黑体" w:cs="黑体"/>
              <w:b/>
              <w:bCs/>
            </w:rPr>
            <w:t>七、</w:t>
          </w:r>
          <w:r>
            <w:rPr>
              <w:rFonts w:asciiTheme="minorHAnsi" w:hAnsiTheme="minorHAnsi" w:eastAsiaTheme="minorEastAsia" w:cstheme="minorBidi"/>
              <w:szCs w:val="22"/>
            </w:rPr>
            <w:tab/>
          </w:r>
          <w:r>
            <w:rPr>
              <w:rStyle w:val="27"/>
              <w:rFonts w:ascii="黑体" w:hAnsi="黑体" w:eastAsia="黑体" w:cs="黑体"/>
              <w:b/>
              <w:bCs/>
            </w:rPr>
            <w:t>教学进程总体安排</w:t>
          </w:r>
          <w:r>
            <w:tab/>
          </w:r>
          <w:r>
            <w:fldChar w:fldCharType="begin"/>
          </w:r>
          <w:r>
            <w:instrText xml:space="preserve"> PAGEREF _Toc163560901 \h </w:instrText>
          </w:r>
          <w:r>
            <w:fldChar w:fldCharType="separate"/>
          </w:r>
          <w:r>
            <w:t>14</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"_Toc163560902" </w:instrText>
          </w:r>
          <w:r>
            <w:fldChar w:fldCharType="separate"/>
          </w:r>
          <w:r>
            <w:rPr>
              <w:rStyle w:val="27"/>
              <w:rFonts w:cs="黑体" w:asciiTheme="majorEastAsia" w:hAnsiTheme="majorEastAsia" w:eastAsiaTheme="majorEastAsia"/>
              <w:b/>
            </w:rPr>
            <w:t>（一）教育教学学时学分构成</w:t>
          </w:r>
          <w:r>
            <w:tab/>
          </w:r>
          <w:r>
            <w:fldChar w:fldCharType="begin"/>
          </w:r>
          <w:r>
            <w:instrText xml:space="preserve"> PAGEREF _Toc163560902 \h </w:instrText>
          </w:r>
          <w:r>
            <w:fldChar w:fldCharType="separate"/>
          </w:r>
          <w:r>
            <w:t>14</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"_Toc163560903" </w:instrText>
          </w:r>
          <w:r>
            <w:fldChar w:fldCharType="separate"/>
          </w:r>
          <w:r>
            <w:rPr>
              <w:rStyle w:val="27"/>
              <w:rFonts w:cs="黑体" w:asciiTheme="majorEastAsia" w:hAnsiTheme="majorEastAsia" w:eastAsiaTheme="majorEastAsia"/>
              <w:b/>
            </w:rPr>
            <w:t>（二）教学进程表</w:t>
          </w:r>
          <w:r>
            <w:tab/>
          </w:r>
          <w:r>
            <w:fldChar w:fldCharType="begin"/>
          </w:r>
          <w:r>
            <w:instrText xml:space="preserve"> PAGEREF _Toc163560903 \h </w:instrText>
          </w:r>
          <w:r>
            <w:fldChar w:fldCharType="separate"/>
          </w:r>
          <w:r>
            <w:t>15</w:t>
          </w:r>
          <w:r>
            <w:fldChar w:fldCharType="end"/>
          </w:r>
          <w:r>
            <w:fldChar w:fldCharType="end"/>
          </w:r>
        </w:p>
        <w:p>
          <w:pPr>
            <w:pStyle w:val="16"/>
            <w:tabs>
              <w:tab w:val="right" w:leader="dot" w:pos="8920"/>
            </w:tabs>
            <w:rPr>
              <w:rFonts w:asciiTheme="minorHAnsi" w:hAnsiTheme="minorHAnsi" w:eastAsiaTheme="minorEastAsia" w:cstheme="minorBidi"/>
              <w:szCs w:val="22"/>
            </w:rPr>
          </w:pPr>
          <w:r>
            <w:fldChar w:fldCharType="begin"/>
          </w:r>
          <w:r>
            <w:instrText xml:space="preserve"> HYPERLINK \l "_Toc163560904" </w:instrText>
          </w:r>
          <w:r>
            <w:fldChar w:fldCharType="separate"/>
          </w:r>
          <w:r>
            <w:rPr>
              <w:rStyle w:val="27"/>
              <w:rFonts w:ascii="黑体" w:hAnsi="黑体" w:eastAsia="黑体" w:cs="黑体"/>
              <w:b/>
              <w:bCs/>
            </w:rPr>
            <w:t>八、实施保障</w:t>
          </w:r>
          <w:r>
            <w:tab/>
          </w:r>
          <w:r>
            <w:fldChar w:fldCharType="begin"/>
          </w:r>
          <w:r>
            <w:instrText xml:space="preserve"> PAGEREF _Toc163560904 \h </w:instrText>
          </w:r>
          <w:r>
            <w:fldChar w:fldCharType="separate"/>
          </w:r>
          <w:r>
            <w:t>26</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"_Toc163560905" </w:instrText>
          </w:r>
          <w:r>
            <w:fldChar w:fldCharType="separate"/>
          </w:r>
          <w:r>
            <w:rPr>
              <w:rStyle w:val="27"/>
              <w:rFonts w:cs="黑体" w:asciiTheme="majorEastAsia" w:hAnsiTheme="majorEastAsia" w:eastAsiaTheme="majorEastAsia"/>
              <w:b/>
            </w:rPr>
            <w:t>（一）师资队伍</w:t>
          </w:r>
          <w:r>
            <w:tab/>
          </w:r>
          <w:r>
            <w:fldChar w:fldCharType="begin"/>
          </w:r>
          <w:r>
            <w:instrText xml:space="preserve"> PAGEREF _Toc163560905 \h </w:instrText>
          </w:r>
          <w:r>
            <w:fldChar w:fldCharType="separate"/>
          </w:r>
          <w:r>
            <w:t>26</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"_Toc163560906" </w:instrText>
          </w:r>
          <w:r>
            <w:fldChar w:fldCharType="separate"/>
          </w:r>
          <w:r>
            <w:rPr>
              <w:rStyle w:val="27"/>
              <w:rFonts w:cs="黑体" w:asciiTheme="majorEastAsia" w:hAnsiTheme="majorEastAsia" w:eastAsiaTheme="majorEastAsia"/>
              <w:b/>
            </w:rPr>
            <w:t>（二）教学设施</w:t>
          </w:r>
          <w:r>
            <w:tab/>
          </w:r>
          <w:r>
            <w:fldChar w:fldCharType="begin"/>
          </w:r>
          <w:r>
            <w:instrText xml:space="preserve"> PAGEREF _Toc163560906 \h </w:instrText>
          </w:r>
          <w:r>
            <w:fldChar w:fldCharType="separate"/>
          </w:r>
          <w:r>
            <w:t>27</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"_Toc163560907" </w:instrText>
          </w:r>
          <w:r>
            <w:fldChar w:fldCharType="separate"/>
          </w:r>
          <w:r>
            <w:rPr>
              <w:rStyle w:val="27"/>
              <w:rFonts w:cs="黑体" w:asciiTheme="majorEastAsia" w:hAnsiTheme="majorEastAsia" w:eastAsiaTheme="majorEastAsia"/>
              <w:b/>
            </w:rPr>
            <w:t>（三）教学资源</w:t>
          </w:r>
          <w:r>
            <w:tab/>
          </w:r>
          <w:r>
            <w:fldChar w:fldCharType="begin"/>
          </w:r>
          <w:r>
            <w:instrText xml:space="preserve"> PAGEREF _Toc163560907 \h </w:instrText>
          </w:r>
          <w:r>
            <w:fldChar w:fldCharType="separate"/>
          </w:r>
          <w:r>
            <w:t>28</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"_Toc163560908" </w:instrText>
          </w:r>
          <w:r>
            <w:fldChar w:fldCharType="separate"/>
          </w:r>
          <w:r>
            <w:rPr>
              <w:rStyle w:val="27"/>
              <w:rFonts w:cs="黑体" w:asciiTheme="majorEastAsia" w:hAnsiTheme="majorEastAsia" w:eastAsiaTheme="majorEastAsia"/>
              <w:b/>
            </w:rPr>
            <w:t>（四）教学方法</w:t>
          </w:r>
          <w:r>
            <w:tab/>
          </w:r>
          <w:r>
            <w:fldChar w:fldCharType="begin"/>
          </w:r>
          <w:r>
            <w:instrText xml:space="preserve"> PAGEREF _Toc163560908 \h </w:instrText>
          </w:r>
          <w:r>
            <w:fldChar w:fldCharType="separate"/>
          </w:r>
          <w:r>
            <w:t>29</w:t>
          </w:r>
          <w:r>
            <w:fldChar w:fldCharType="end"/>
          </w:r>
          <w:r>
            <w:fldChar w:fldCharType="end"/>
          </w:r>
        </w:p>
        <w:p>
          <w:pPr>
            <w:pStyle w:val="18"/>
            <w:tabs>
              <w:tab w:val="right" w:leader="dot" w:pos="8920"/>
            </w:tabs>
            <w:rPr>
              <w:rFonts w:asciiTheme="minorHAnsi" w:hAnsiTheme="minorHAnsi" w:eastAsiaTheme="minorEastAsia" w:cstheme="minorBidi"/>
              <w:szCs w:val="22"/>
            </w:rPr>
          </w:pPr>
          <w:r>
            <w:fldChar w:fldCharType="begin"/>
          </w:r>
          <w:r>
            <w:instrText xml:space="preserve"> HYPERLINK \l "_Toc163560909" </w:instrText>
          </w:r>
          <w:r>
            <w:fldChar w:fldCharType="separate"/>
          </w:r>
          <w:r>
            <w:rPr>
              <w:rStyle w:val="27"/>
              <w:rFonts w:cs="黑体" w:asciiTheme="majorEastAsia" w:hAnsiTheme="majorEastAsia" w:eastAsiaTheme="majorEastAsia"/>
              <w:b/>
            </w:rPr>
            <w:t>（五）学习评价</w:t>
          </w:r>
          <w:r>
            <w:tab/>
          </w:r>
          <w:r>
            <w:fldChar w:fldCharType="begin"/>
          </w:r>
          <w:r>
            <w:instrText xml:space="preserve"> PAGEREF _Toc163560909 \h </w:instrText>
          </w:r>
          <w:r>
            <w:fldChar w:fldCharType="separate"/>
          </w:r>
          <w:r>
            <w:t>30</w:t>
          </w:r>
          <w:r>
            <w:fldChar w:fldCharType="end"/>
          </w:r>
          <w:r>
            <w:fldChar w:fldCharType="end"/>
          </w:r>
        </w:p>
        <w:p>
          <w:pPr>
            <w:pStyle w:val="16"/>
            <w:tabs>
              <w:tab w:val="right" w:leader="dot" w:pos="8920"/>
            </w:tabs>
            <w:rPr>
              <w:rFonts w:asciiTheme="minorHAnsi" w:hAnsiTheme="minorHAnsi" w:eastAsiaTheme="minorEastAsia" w:cstheme="minorBidi"/>
              <w:szCs w:val="22"/>
            </w:rPr>
          </w:pPr>
          <w:r>
            <w:fldChar w:fldCharType="begin"/>
          </w:r>
          <w:r>
            <w:instrText xml:space="preserve"> HYPERLINK \l "_Toc163560910" </w:instrText>
          </w:r>
          <w:r>
            <w:fldChar w:fldCharType="separate"/>
          </w:r>
          <w:r>
            <w:rPr>
              <w:rStyle w:val="27"/>
              <w:rFonts w:ascii="黑体" w:hAnsi="黑体" w:eastAsia="黑体" w:cs="黑体"/>
              <w:b/>
              <w:bCs/>
            </w:rPr>
            <w:t>九、毕业要求</w:t>
          </w:r>
          <w:r>
            <w:tab/>
          </w:r>
          <w:r>
            <w:fldChar w:fldCharType="begin"/>
          </w:r>
          <w:r>
            <w:instrText xml:space="preserve"> PAGEREF _Toc163560910 \h </w:instrText>
          </w:r>
          <w:r>
            <w:fldChar w:fldCharType="separate"/>
          </w:r>
          <w:r>
            <w:t>34</w:t>
          </w:r>
          <w:r>
            <w:fldChar w:fldCharType="end"/>
          </w:r>
          <w:r>
            <w:fldChar w:fldCharType="end"/>
          </w:r>
        </w:p>
        <w:p>
          <w:pPr>
            <w:pStyle w:val="16"/>
            <w:tabs>
              <w:tab w:val="right" w:leader="dot" w:pos="8920"/>
            </w:tabs>
            <w:rPr>
              <w:rFonts w:asciiTheme="minorHAnsi" w:hAnsiTheme="minorHAnsi" w:eastAsiaTheme="minorEastAsia" w:cstheme="minorBidi"/>
              <w:b/>
              <w:bCs/>
              <w:szCs w:val="22"/>
            </w:rPr>
          </w:pPr>
          <w:r>
            <w:fldChar w:fldCharType="begin"/>
          </w:r>
          <w:r>
            <w:instrText xml:space="preserve"> HYPERLINK \l "_Toc163560912" </w:instrText>
          </w:r>
          <w:r>
            <w:fldChar w:fldCharType="separate"/>
          </w:r>
          <w:r>
            <w:rPr>
              <w:rStyle w:val="27"/>
              <w:rFonts w:eastAsia="黑体"/>
              <w:b/>
              <w:bCs/>
            </w:rPr>
            <w:t>十、附录</w:t>
          </w:r>
          <w:r>
            <w:rPr>
              <w:b/>
              <w:bCs/>
            </w:rPr>
            <w:tab/>
          </w:r>
          <w:r>
            <w:rPr>
              <w:b/>
              <w:bCs/>
            </w:rPr>
            <w:fldChar w:fldCharType="begin"/>
          </w:r>
          <w:r>
            <w:rPr>
              <w:b/>
              <w:bCs/>
            </w:rPr>
            <w:instrText xml:space="preserve"> PAGEREF _Toc163560912 \h </w:instrText>
          </w:r>
          <w:r>
            <w:rPr>
              <w:b/>
              <w:bCs/>
            </w:rPr>
            <w:fldChar w:fldCharType="separate"/>
          </w:r>
          <w:r>
            <w:rPr>
              <w:b/>
              <w:bCs/>
            </w:rPr>
            <w:t>35</w:t>
          </w:r>
          <w:r>
            <w:rPr>
              <w:b/>
              <w:bCs/>
            </w:rPr>
            <w:fldChar w:fldCharType="end"/>
          </w:r>
          <w:r>
            <w:rPr>
              <w:b/>
              <w:bCs/>
            </w:rPr>
            <w:fldChar w:fldCharType="end"/>
          </w:r>
        </w:p>
        <w:p>
          <w:pPr>
            <w:pStyle w:val="18"/>
            <w:tabs>
              <w:tab w:val="right" w:leader="dot" w:pos="8920"/>
            </w:tabs>
            <w:rPr>
              <w:rFonts w:asciiTheme="minorHAnsi" w:hAnsiTheme="minorHAnsi" w:eastAsiaTheme="minorEastAsia" w:cstheme="minorBidi"/>
              <w:b/>
              <w:bCs/>
              <w:szCs w:val="22"/>
            </w:rPr>
          </w:pPr>
          <w:r>
            <w:fldChar w:fldCharType="begin"/>
          </w:r>
          <w:r>
            <w:instrText xml:space="preserve"> HYPERLINK \l "_Toc163560913" </w:instrText>
          </w:r>
          <w:r>
            <w:fldChar w:fldCharType="separate"/>
          </w:r>
          <w:r>
            <w:rPr>
              <w:rStyle w:val="27"/>
              <w:rFonts w:ascii="宋体" w:hAnsi="宋体" w:cs="宋体"/>
              <w:b/>
              <w:bCs/>
            </w:rPr>
            <w:t>（一）教学计划变更审批表</w:t>
          </w:r>
          <w:r>
            <w:rPr>
              <w:b/>
              <w:bCs/>
            </w:rPr>
            <w:tab/>
          </w:r>
          <w:r>
            <w:rPr>
              <w:b/>
              <w:bCs/>
            </w:rPr>
            <w:fldChar w:fldCharType="begin"/>
          </w:r>
          <w:r>
            <w:rPr>
              <w:b/>
              <w:bCs/>
            </w:rPr>
            <w:instrText xml:space="preserve"> PAGEREF _Toc163560913 \h </w:instrText>
          </w:r>
          <w:r>
            <w:rPr>
              <w:b/>
              <w:bCs/>
            </w:rPr>
            <w:fldChar w:fldCharType="separate"/>
          </w:r>
          <w:r>
            <w:rPr>
              <w:b/>
              <w:bCs/>
            </w:rPr>
            <w:t>35</w:t>
          </w:r>
          <w:r>
            <w:rPr>
              <w:b/>
              <w:bCs/>
            </w:rPr>
            <w:fldChar w:fldCharType="end"/>
          </w:r>
          <w:r>
            <w:rPr>
              <w:b/>
              <w:bCs/>
            </w:rPr>
            <w:fldChar w:fldCharType="end"/>
          </w:r>
        </w:p>
        <w:p>
          <w:pPr>
            <w:rPr>
              <w:rFonts w:hint="eastAsia"/>
            </w:rPr>
            <w:sectPr>
              <w:pgSz w:w="11906" w:h="16838"/>
              <w:pgMar w:top="1417" w:right="1417" w:bottom="1417" w:left="1559" w:header="851" w:footer="992" w:gutter="0"/>
              <w:pgNumType w:start="0"/>
              <w:cols w:space="0" w:num="1"/>
              <w:docGrid w:type="lines" w:linePitch="318" w:charSpace="0"/>
            </w:sectPr>
          </w:pPr>
          <w:r>
            <w:rPr>
              <w:b/>
              <w:bCs/>
              <w:lang w:val="zh-CN"/>
            </w:rPr>
            <w:fldChar w:fldCharType="end"/>
          </w:r>
        </w:p>
      </w:sdtContent>
    </w:sdt>
    <w:p>
      <w:pPr>
        <w:widowControl/>
        <w:spacing w:line="440" w:lineRule="exact"/>
        <w:jc w:val="center"/>
        <w:outlineLvl w:val="0"/>
        <w:rPr>
          <w:rFonts w:ascii="黑体" w:hAnsi="黑体" w:eastAsia="黑体" w:cs="黑体"/>
          <w:sz w:val="32"/>
          <w:szCs w:val="32"/>
        </w:rPr>
      </w:pPr>
      <w:bookmarkStart w:id="3" w:name="_Toc17144"/>
      <w:bookmarkStart w:id="4" w:name="_Toc163560888"/>
      <w:bookmarkStart w:id="5" w:name="_Toc30903"/>
      <w:r>
        <w:rPr>
          <w:rFonts w:hint="eastAsia" w:ascii="黑体" w:hAnsi="黑体" w:eastAsia="黑体" w:cs="黑体"/>
          <w:sz w:val="32"/>
          <w:szCs w:val="32"/>
        </w:rPr>
        <w:t>计算机应用技术专业</w:t>
      </w:r>
      <w:bookmarkEnd w:id="3"/>
      <w:bookmarkEnd w:id="4"/>
      <w:bookmarkEnd w:id="5"/>
    </w:p>
    <w:p>
      <w:pPr>
        <w:widowControl/>
        <w:spacing w:line="440" w:lineRule="exact"/>
        <w:ind w:firstLine="198"/>
        <w:jc w:val="center"/>
        <w:outlineLvl w:val="0"/>
        <w:rPr>
          <w:rFonts w:ascii="黑体" w:hAnsi="黑体" w:eastAsia="黑体" w:cs="黑体"/>
          <w:sz w:val="32"/>
          <w:szCs w:val="32"/>
        </w:rPr>
      </w:pPr>
      <w:bookmarkStart w:id="6" w:name="_Toc163560889"/>
      <w:bookmarkStart w:id="7" w:name="_Toc19466"/>
      <w:bookmarkStart w:id="8" w:name="_Toc27062"/>
      <w:r>
        <w:rPr>
          <w:rFonts w:hint="eastAsia" w:ascii="黑体" w:hAnsi="黑体" w:eastAsia="黑体" w:cs="黑体"/>
          <w:sz w:val="32"/>
          <w:szCs w:val="32"/>
        </w:rPr>
        <w:t>人才培养方案</w:t>
      </w:r>
      <w:bookmarkEnd w:id="6"/>
      <w:bookmarkEnd w:id="7"/>
      <w:bookmarkEnd w:id="8"/>
    </w:p>
    <w:p>
      <w:pPr>
        <w:pStyle w:val="2"/>
        <w:spacing w:line="440" w:lineRule="exact"/>
        <w:ind w:firstLine="0" w:firstLineChars="0"/>
        <w:rPr>
          <w:rFonts w:ascii="宋体" w:hAnsi="宋体" w:cs="宋体"/>
          <w:sz w:val="28"/>
          <w:szCs w:val="28"/>
        </w:rPr>
      </w:pPr>
    </w:p>
    <w:p>
      <w:pPr>
        <w:widowControl/>
        <w:numPr>
          <w:ilvl w:val="0"/>
          <w:numId w:val="1"/>
        </w:numPr>
        <w:spacing w:before="20" w:after="240" w:line="360" w:lineRule="auto"/>
        <w:jc w:val="left"/>
        <w:outlineLvl w:val="0"/>
        <w:rPr>
          <w:rFonts w:ascii="黑体" w:hAnsi="黑体" w:eastAsia="黑体" w:cs="黑体"/>
          <w:b/>
          <w:bCs/>
          <w:sz w:val="32"/>
          <w:szCs w:val="32"/>
        </w:rPr>
      </w:pPr>
      <w:bookmarkStart w:id="9" w:name="_Toc163560890"/>
      <w:bookmarkStart w:id="10" w:name="_Toc26014506"/>
      <w:bookmarkStart w:id="11" w:name="_Toc4445"/>
      <w:r>
        <w:rPr>
          <w:rFonts w:hint="eastAsia" w:ascii="黑体" w:hAnsi="黑体" w:eastAsia="黑体" w:cs="黑体"/>
          <w:b/>
          <w:bCs/>
          <w:sz w:val="32"/>
          <w:szCs w:val="32"/>
        </w:rPr>
        <w:t>专业名称及代码</w:t>
      </w:r>
      <w:bookmarkEnd w:id="9"/>
      <w:bookmarkEnd w:id="10"/>
      <w:bookmarkEnd w:id="11"/>
    </w:p>
    <w:p>
      <w:pPr>
        <w:pStyle w:val="37"/>
        <w:spacing w:line="360" w:lineRule="auto"/>
        <w:ind w:firstLine="560" w:firstLineChars="200"/>
        <w:rPr>
          <w:rFonts w:ascii="宋体" w:hAnsi="宋体" w:cs="宋体"/>
          <w:sz w:val="28"/>
          <w:szCs w:val="28"/>
        </w:rPr>
      </w:pPr>
      <w:r>
        <w:rPr>
          <w:rFonts w:hint="eastAsia" w:ascii="宋体" w:hAnsi="宋体" w:cs="宋体"/>
          <w:sz w:val="28"/>
          <w:szCs w:val="28"/>
        </w:rPr>
        <w:t>计算机应用技术  510201</w:t>
      </w:r>
    </w:p>
    <w:p>
      <w:pPr>
        <w:widowControl/>
        <w:numPr>
          <w:ilvl w:val="0"/>
          <w:numId w:val="1"/>
        </w:numPr>
        <w:spacing w:before="20" w:after="240" w:line="360" w:lineRule="auto"/>
        <w:jc w:val="left"/>
        <w:outlineLvl w:val="0"/>
        <w:rPr>
          <w:rFonts w:ascii="黑体" w:hAnsi="黑体" w:eastAsia="黑体" w:cs="黑体"/>
          <w:b/>
          <w:bCs/>
          <w:sz w:val="32"/>
          <w:szCs w:val="32"/>
        </w:rPr>
      </w:pPr>
      <w:bookmarkStart w:id="12" w:name="_Toc26014507"/>
      <w:bookmarkStart w:id="13" w:name="_Toc2480"/>
      <w:bookmarkStart w:id="14" w:name="_Toc163560891"/>
      <w:r>
        <w:rPr>
          <w:rFonts w:hint="eastAsia" w:ascii="黑体" w:hAnsi="黑体" w:eastAsia="黑体" w:cs="黑体"/>
          <w:b/>
          <w:bCs/>
          <w:sz w:val="32"/>
          <w:szCs w:val="32"/>
        </w:rPr>
        <w:t>入学要求</w:t>
      </w:r>
      <w:bookmarkEnd w:id="12"/>
      <w:bookmarkEnd w:id="13"/>
      <w:bookmarkEnd w:id="14"/>
    </w:p>
    <w:p>
      <w:pPr>
        <w:pStyle w:val="37"/>
        <w:spacing w:line="360" w:lineRule="auto"/>
        <w:ind w:firstLine="560" w:firstLineChars="200"/>
        <w:rPr>
          <w:rFonts w:ascii="宋体" w:hAnsi="宋体" w:cs="宋体"/>
          <w:sz w:val="28"/>
          <w:szCs w:val="28"/>
        </w:rPr>
      </w:pPr>
      <w:r>
        <w:rPr>
          <w:rFonts w:hint="eastAsia" w:ascii="宋体" w:hAnsi="宋体" w:cs="宋体"/>
          <w:sz w:val="28"/>
          <w:szCs w:val="28"/>
        </w:rPr>
        <w:t>高中阶段教育毕业生或具有同等学力者。</w:t>
      </w:r>
    </w:p>
    <w:p>
      <w:pPr>
        <w:widowControl/>
        <w:numPr>
          <w:ilvl w:val="0"/>
          <w:numId w:val="1"/>
        </w:numPr>
        <w:spacing w:before="20" w:after="240" w:line="360" w:lineRule="auto"/>
        <w:jc w:val="left"/>
        <w:outlineLvl w:val="0"/>
        <w:rPr>
          <w:rFonts w:ascii="黑体" w:hAnsi="黑体" w:eastAsia="黑体" w:cs="黑体"/>
          <w:b/>
          <w:bCs/>
          <w:sz w:val="32"/>
          <w:szCs w:val="32"/>
        </w:rPr>
      </w:pPr>
      <w:bookmarkStart w:id="15" w:name="_Toc30016"/>
      <w:bookmarkStart w:id="16" w:name="_Toc26014508"/>
      <w:bookmarkStart w:id="17" w:name="_Toc163560892"/>
      <w:r>
        <w:rPr>
          <w:rFonts w:hint="eastAsia" w:ascii="黑体" w:hAnsi="黑体" w:eastAsia="黑体" w:cs="黑体"/>
          <w:b/>
          <w:bCs/>
          <w:sz w:val="32"/>
          <w:szCs w:val="32"/>
        </w:rPr>
        <w:t>修业年限</w:t>
      </w:r>
      <w:bookmarkEnd w:id="15"/>
      <w:bookmarkEnd w:id="16"/>
      <w:bookmarkEnd w:id="17"/>
    </w:p>
    <w:p>
      <w:pPr>
        <w:pStyle w:val="37"/>
        <w:spacing w:line="360" w:lineRule="auto"/>
        <w:ind w:firstLine="560" w:firstLineChars="200"/>
        <w:rPr>
          <w:rFonts w:ascii="宋体" w:hAnsi="宋体" w:cs="宋体"/>
          <w:sz w:val="28"/>
          <w:szCs w:val="28"/>
        </w:rPr>
      </w:pPr>
      <w:r>
        <w:rPr>
          <w:rFonts w:hint="eastAsia" w:ascii="宋体" w:hAnsi="宋体" w:cs="宋体"/>
          <w:sz w:val="28"/>
          <w:szCs w:val="28"/>
        </w:rPr>
        <w:t>三至五年</w:t>
      </w:r>
    </w:p>
    <w:p>
      <w:pPr>
        <w:widowControl/>
        <w:numPr>
          <w:ilvl w:val="0"/>
          <w:numId w:val="1"/>
        </w:numPr>
        <w:spacing w:before="20" w:after="240" w:line="360" w:lineRule="auto"/>
        <w:jc w:val="left"/>
        <w:outlineLvl w:val="0"/>
        <w:rPr>
          <w:rFonts w:ascii="黑体" w:hAnsi="黑体" w:eastAsia="黑体" w:cs="黑体"/>
          <w:b/>
          <w:bCs/>
          <w:sz w:val="32"/>
          <w:szCs w:val="32"/>
        </w:rPr>
      </w:pPr>
      <w:bookmarkStart w:id="18" w:name="_Toc27810"/>
      <w:bookmarkStart w:id="19" w:name="_Toc26014509"/>
      <w:bookmarkStart w:id="20" w:name="_Toc163560893"/>
      <w:r>
        <w:rPr>
          <w:rFonts w:hint="eastAsia" w:ascii="黑体" w:hAnsi="黑体" w:eastAsia="黑体" w:cs="黑体"/>
          <w:b/>
          <w:bCs/>
          <w:sz w:val="32"/>
          <w:szCs w:val="32"/>
        </w:rPr>
        <w:t>职业面向</w:t>
      </w:r>
      <w:bookmarkEnd w:id="18"/>
      <w:bookmarkEnd w:id="19"/>
      <w:bookmarkEnd w:id="20"/>
    </w:p>
    <w:tbl>
      <w:tblPr>
        <w:tblStyle w:val="21"/>
        <w:tblpPr w:leftFromText="180" w:rightFromText="180" w:vertAnchor="text" w:horzAnchor="margin" w:tblpY="67"/>
        <w:tblW w:w="90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134"/>
        <w:gridCol w:w="1134"/>
        <w:gridCol w:w="2448"/>
        <w:gridCol w:w="1804"/>
        <w:gridCol w:w="1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5" w:hRule="exact"/>
        </w:trPr>
        <w:tc>
          <w:tcPr>
            <w:tcW w:w="1101"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所属专业大类（代码）</w:t>
            </w:r>
          </w:p>
        </w:tc>
        <w:tc>
          <w:tcPr>
            <w:tcW w:w="1134"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所属专业类</w:t>
            </w:r>
          </w:p>
          <w:p>
            <w:pPr>
              <w:spacing w:line="440" w:lineRule="exact"/>
              <w:jc w:val="center"/>
              <w:rPr>
                <w:rFonts w:ascii="宋体" w:hAnsi="宋体" w:cs="宋体"/>
                <w:bCs/>
                <w:kern w:val="0"/>
                <w:szCs w:val="21"/>
              </w:rPr>
            </w:pPr>
            <w:r>
              <w:rPr>
                <w:rFonts w:hint="eastAsia" w:ascii="宋体" w:hAnsi="宋体" w:cs="宋体"/>
                <w:bCs/>
                <w:kern w:val="0"/>
                <w:szCs w:val="21"/>
              </w:rPr>
              <w:t>（代码）</w:t>
            </w:r>
          </w:p>
        </w:tc>
        <w:tc>
          <w:tcPr>
            <w:tcW w:w="1134"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对应</w:t>
            </w:r>
          </w:p>
          <w:p>
            <w:pPr>
              <w:spacing w:line="440" w:lineRule="exact"/>
              <w:jc w:val="center"/>
              <w:rPr>
                <w:rFonts w:ascii="宋体" w:hAnsi="宋体" w:cs="宋体"/>
                <w:bCs/>
                <w:kern w:val="0"/>
                <w:szCs w:val="21"/>
              </w:rPr>
            </w:pPr>
            <w:r>
              <w:rPr>
                <w:rFonts w:hint="eastAsia" w:ascii="宋体" w:hAnsi="宋体" w:cs="宋体"/>
                <w:bCs/>
                <w:kern w:val="0"/>
                <w:szCs w:val="21"/>
              </w:rPr>
              <w:t>行业</w:t>
            </w:r>
          </w:p>
          <w:p>
            <w:pPr>
              <w:spacing w:line="440" w:lineRule="exact"/>
              <w:jc w:val="center"/>
              <w:rPr>
                <w:rFonts w:ascii="宋体" w:hAnsi="宋体" w:cs="宋体"/>
                <w:bCs/>
                <w:kern w:val="0"/>
                <w:szCs w:val="21"/>
              </w:rPr>
            </w:pPr>
            <w:r>
              <w:rPr>
                <w:rFonts w:hint="eastAsia" w:ascii="宋体" w:hAnsi="宋体" w:cs="宋体"/>
                <w:bCs/>
                <w:kern w:val="0"/>
                <w:szCs w:val="21"/>
              </w:rPr>
              <w:t>（代码）</w:t>
            </w:r>
          </w:p>
        </w:tc>
        <w:tc>
          <w:tcPr>
            <w:tcW w:w="2448"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主要职业类别</w:t>
            </w:r>
          </w:p>
          <w:p>
            <w:pPr>
              <w:spacing w:line="440" w:lineRule="exact"/>
              <w:jc w:val="center"/>
              <w:rPr>
                <w:rFonts w:ascii="宋体" w:hAnsi="宋体" w:cs="宋体"/>
                <w:bCs/>
                <w:kern w:val="0"/>
                <w:szCs w:val="21"/>
              </w:rPr>
            </w:pPr>
            <w:r>
              <w:rPr>
                <w:rFonts w:hint="eastAsia" w:ascii="宋体" w:hAnsi="宋体" w:cs="宋体"/>
                <w:bCs/>
                <w:kern w:val="0"/>
                <w:szCs w:val="21"/>
              </w:rPr>
              <w:t>（代码）</w:t>
            </w:r>
          </w:p>
        </w:tc>
        <w:tc>
          <w:tcPr>
            <w:tcW w:w="1804"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主要岗位群类别（或技术领域）</w:t>
            </w:r>
          </w:p>
        </w:tc>
        <w:tc>
          <w:tcPr>
            <w:tcW w:w="1418"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职业资格证书或</w:t>
            </w:r>
          </w:p>
          <w:p>
            <w:pPr>
              <w:spacing w:line="440" w:lineRule="exact"/>
              <w:jc w:val="center"/>
              <w:rPr>
                <w:rFonts w:ascii="宋体" w:hAnsi="宋体" w:cs="宋体"/>
                <w:bCs/>
                <w:kern w:val="0"/>
                <w:szCs w:val="21"/>
              </w:rPr>
            </w:pPr>
            <w:r>
              <w:rPr>
                <w:rFonts w:hint="eastAsia" w:ascii="宋体" w:hAnsi="宋体" w:cs="宋体"/>
                <w:bCs/>
                <w:kern w:val="0"/>
                <w:szCs w:val="21"/>
              </w:rPr>
              <w:t>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1" w:hRule="exact"/>
        </w:trPr>
        <w:tc>
          <w:tcPr>
            <w:tcW w:w="1101"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电子信息大类（51）</w:t>
            </w:r>
          </w:p>
        </w:tc>
        <w:tc>
          <w:tcPr>
            <w:tcW w:w="1134"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计算机类（5102）</w:t>
            </w:r>
          </w:p>
        </w:tc>
        <w:tc>
          <w:tcPr>
            <w:tcW w:w="1134" w:type="dxa"/>
            <w:vAlign w:val="center"/>
          </w:tcPr>
          <w:p>
            <w:pPr>
              <w:spacing w:line="440" w:lineRule="exact"/>
              <w:jc w:val="center"/>
              <w:rPr>
                <w:rFonts w:ascii="宋体" w:hAnsi="宋体" w:cs="宋体"/>
                <w:bCs/>
                <w:kern w:val="0"/>
                <w:szCs w:val="21"/>
              </w:rPr>
            </w:pPr>
            <w:r>
              <w:rPr>
                <w:rFonts w:hint="eastAsia" w:ascii="宋体" w:hAnsi="宋体" w:cs="宋体"/>
                <w:bCs/>
                <w:kern w:val="0"/>
                <w:szCs w:val="21"/>
              </w:rPr>
              <w:t>软件和信息技术服务业（65）</w:t>
            </w:r>
          </w:p>
        </w:tc>
        <w:tc>
          <w:tcPr>
            <w:tcW w:w="2448" w:type="dxa"/>
            <w:vAlign w:val="center"/>
          </w:tcPr>
          <w:p>
            <w:pPr>
              <w:jc w:val="left"/>
              <w:rPr>
                <w:rFonts w:ascii="宋体" w:hAnsi="宋体" w:cs="宋体"/>
                <w:bCs/>
                <w:kern w:val="0"/>
                <w:szCs w:val="21"/>
              </w:rPr>
            </w:pPr>
            <w:r>
              <w:rPr>
                <w:rFonts w:hint="eastAsia" w:ascii="宋体" w:hAnsi="宋体" w:cs="宋体"/>
                <w:bCs/>
                <w:kern w:val="0"/>
                <w:szCs w:val="21"/>
              </w:rPr>
              <w:t>计算机软件工程技术人员（2-02-10-03）；</w:t>
            </w:r>
          </w:p>
          <w:p>
            <w:pPr>
              <w:pStyle w:val="2"/>
              <w:ind w:firstLine="0" w:firstLineChars="0"/>
              <w:jc w:val="left"/>
              <w:rPr>
                <w:rFonts w:ascii="宋体" w:hAnsi="宋体" w:cs="宋体"/>
                <w:szCs w:val="21"/>
              </w:rPr>
            </w:pPr>
            <w:r>
              <w:rPr>
                <w:rFonts w:hint="eastAsia" w:ascii="宋体" w:hAnsi="宋体" w:cs="宋体"/>
                <w:szCs w:val="21"/>
              </w:rPr>
              <w:t>计算机程序设计员（4-04-05-01）；</w:t>
            </w:r>
          </w:p>
          <w:p>
            <w:pPr>
              <w:pStyle w:val="2"/>
              <w:ind w:firstLine="0" w:firstLineChars="0"/>
              <w:jc w:val="left"/>
              <w:rPr>
                <w:rFonts w:ascii="宋体" w:hAnsi="宋体" w:cs="宋体"/>
                <w:szCs w:val="21"/>
              </w:rPr>
            </w:pPr>
            <w:r>
              <w:rPr>
                <w:rFonts w:hint="eastAsia" w:ascii="宋体" w:hAnsi="宋体" w:cs="宋体"/>
                <w:szCs w:val="21"/>
              </w:rPr>
              <w:t>人工智能工程技术人员（2-02-10-09）；</w:t>
            </w:r>
          </w:p>
          <w:p>
            <w:pPr>
              <w:pStyle w:val="2"/>
              <w:ind w:firstLine="0" w:firstLineChars="0"/>
              <w:jc w:val="left"/>
              <w:rPr>
                <w:rFonts w:ascii="宋体" w:hAnsi="宋体" w:cs="宋体"/>
                <w:szCs w:val="21"/>
              </w:rPr>
            </w:pPr>
            <w:r>
              <w:rPr>
                <w:rFonts w:hint="eastAsia" w:ascii="宋体" w:hAnsi="宋体" w:cs="宋体"/>
                <w:szCs w:val="21"/>
              </w:rPr>
              <w:t>大数据工程技术人员（2-02-10-11）；</w:t>
            </w:r>
          </w:p>
          <w:p>
            <w:pPr>
              <w:pStyle w:val="2"/>
              <w:ind w:firstLine="0" w:firstLineChars="0"/>
              <w:jc w:val="left"/>
              <w:rPr>
                <w:rFonts w:ascii="宋体" w:hAnsi="宋体" w:cs="宋体"/>
                <w:szCs w:val="21"/>
              </w:rPr>
            </w:pPr>
            <w:r>
              <w:rPr>
                <w:rFonts w:hint="eastAsia" w:ascii="宋体" w:hAnsi="宋体" w:cs="宋体"/>
                <w:szCs w:val="21"/>
              </w:rPr>
              <w:t>计算机软件测试员（4-04-05-02）</w:t>
            </w:r>
          </w:p>
        </w:tc>
        <w:tc>
          <w:tcPr>
            <w:tcW w:w="1804" w:type="dxa"/>
            <w:vAlign w:val="center"/>
          </w:tcPr>
          <w:p>
            <w:pPr>
              <w:pStyle w:val="2"/>
              <w:spacing w:line="440" w:lineRule="exact"/>
              <w:ind w:firstLine="0" w:firstLineChars="0"/>
              <w:jc w:val="left"/>
              <w:rPr>
                <w:rFonts w:ascii="宋体" w:hAnsi="宋体" w:cs="宋体"/>
                <w:szCs w:val="21"/>
              </w:rPr>
            </w:pPr>
            <w:r>
              <w:rPr>
                <w:rFonts w:hint="eastAsia" w:ascii="宋体" w:hAnsi="宋体" w:cs="宋体"/>
                <w:szCs w:val="21"/>
              </w:rPr>
              <w:t>计算机应用、计算机网络、</w:t>
            </w:r>
          </w:p>
          <w:p>
            <w:pPr>
              <w:pStyle w:val="2"/>
              <w:spacing w:line="440" w:lineRule="exact"/>
              <w:ind w:firstLine="0" w:firstLineChars="0"/>
              <w:jc w:val="left"/>
              <w:rPr>
                <w:rFonts w:ascii="宋体" w:hAnsi="宋体" w:cs="宋体"/>
                <w:szCs w:val="21"/>
              </w:rPr>
            </w:pPr>
            <w:r>
              <w:rPr>
                <w:rFonts w:hint="eastAsia" w:ascii="宋体" w:hAnsi="宋体" w:cs="宋体"/>
                <w:szCs w:val="21"/>
              </w:rPr>
              <w:t>网页设计、网站建设与管理、</w:t>
            </w:r>
            <w:r>
              <w:rPr>
                <w:rFonts w:hint="eastAsia" w:ascii="宋体" w:hAnsi="宋体" w:cs="宋体"/>
                <w:szCs w:val="21"/>
                <w:lang w:val="en-US" w:eastAsia="zh-CN"/>
              </w:rPr>
              <w:t>数据分析员、</w:t>
            </w:r>
            <w:bookmarkStart w:id="96" w:name="_GoBack"/>
            <w:bookmarkEnd w:id="96"/>
            <w:r>
              <w:rPr>
                <w:rFonts w:hint="eastAsia" w:ascii="宋体" w:hAnsi="宋体" w:cs="宋体"/>
                <w:szCs w:val="21"/>
              </w:rPr>
              <w:t xml:space="preserve">数据运维人员； </w:t>
            </w:r>
          </w:p>
          <w:p>
            <w:pPr>
              <w:pStyle w:val="2"/>
              <w:spacing w:line="440" w:lineRule="exact"/>
              <w:ind w:firstLine="0" w:firstLineChars="0"/>
              <w:jc w:val="left"/>
              <w:rPr>
                <w:rFonts w:ascii="宋体" w:hAnsi="宋体" w:cs="宋体"/>
                <w:szCs w:val="21"/>
              </w:rPr>
            </w:pPr>
            <w:r>
              <w:rPr>
                <w:rFonts w:hint="eastAsia" w:ascii="宋体" w:hAnsi="宋体" w:cs="宋体"/>
                <w:szCs w:val="21"/>
              </w:rPr>
              <w:t>数据仓库工程师；数据清洗工程师</w:t>
            </w:r>
          </w:p>
          <w:p>
            <w:pPr>
              <w:pStyle w:val="2"/>
              <w:spacing w:line="440" w:lineRule="exact"/>
              <w:ind w:firstLine="0" w:firstLineChars="0"/>
              <w:jc w:val="left"/>
              <w:rPr>
                <w:rFonts w:ascii="宋体" w:hAnsi="宋体" w:cs="宋体"/>
                <w:szCs w:val="21"/>
              </w:rPr>
            </w:pPr>
          </w:p>
        </w:tc>
        <w:tc>
          <w:tcPr>
            <w:tcW w:w="1418" w:type="dxa"/>
            <w:vAlign w:val="center"/>
          </w:tcPr>
          <w:p>
            <w:pPr>
              <w:jc w:val="left"/>
              <w:rPr>
                <w:rFonts w:hint="default" w:ascii="宋体" w:hAnsi="宋体" w:eastAsia="宋体" w:cs="宋体"/>
                <w:bCs/>
                <w:kern w:val="0"/>
                <w:szCs w:val="21"/>
                <w:lang w:val="en-US" w:eastAsia="zh-CN"/>
              </w:rPr>
            </w:pPr>
            <w:r>
              <w:rPr>
                <w:rFonts w:hint="eastAsia" w:ascii="宋体" w:hAnsi="宋体" w:cs="宋体"/>
                <w:bCs/>
                <w:kern w:val="0"/>
                <w:szCs w:val="21"/>
              </w:rPr>
              <w:t>全国计算机应用水平考试 （NIT）；  全国计算机技术与软件专业技术资格（水平）考试程序员；  1+X Web前端开发等级证书；1+X大数据平台运维等级证书</w:t>
            </w:r>
            <w:r>
              <w:rPr>
                <w:rFonts w:hint="eastAsia" w:ascii="宋体" w:hAnsi="宋体" w:cs="宋体"/>
                <w:bCs/>
                <w:kern w:val="0"/>
                <w:szCs w:val="21"/>
                <w:lang w:eastAsia="zh-CN"/>
              </w:rPr>
              <w:t>；</w:t>
            </w:r>
            <w:r>
              <w:rPr>
                <w:rFonts w:hint="eastAsia" w:ascii="宋体" w:hAnsi="宋体" w:cs="宋体"/>
                <w:bCs/>
                <w:kern w:val="0"/>
                <w:szCs w:val="21"/>
                <w:lang w:val="en-US" w:eastAsia="zh-CN"/>
              </w:rPr>
              <w:t>1+x大数据分析与运用；1+x数据采集职业技能等级证书</w:t>
            </w:r>
          </w:p>
        </w:tc>
      </w:tr>
    </w:tbl>
    <w:p>
      <w:pPr>
        <w:pStyle w:val="37"/>
        <w:spacing w:line="440" w:lineRule="exact"/>
        <w:rPr>
          <w:rFonts w:ascii="宋体" w:hAnsi="宋体" w:cs="宋体"/>
          <w:sz w:val="28"/>
          <w:szCs w:val="28"/>
        </w:rPr>
      </w:pPr>
    </w:p>
    <w:p>
      <w:pPr>
        <w:widowControl/>
        <w:numPr>
          <w:ilvl w:val="0"/>
          <w:numId w:val="1"/>
        </w:numPr>
        <w:spacing w:before="20" w:after="240" w:line="360" w:lineRule="auto"/>
        <w:jc w:val="left"/>
        <w:outlineLvl w:val="0"/>
        <w:rPr>
          <w:rFonts w:ascii="黑体" w:hAnsi="黑体" w:eastAsia="黑体" w:cs="黑体"/>
          <w:b/>
          <w:bCs/>
          <w:sz w:val="32"/>
          <w:szCs w:val="32"/>
        </w:rPr>
      </w:pPr>
      <w:bookmarkStart w:id="21" w:name="_Toc28985"/>
      <w:bookmarkStart w:id="22" w:name="_Toc26014510"/>
      <w:bookmarkStart w:id="23" w:name="_Toc163560894"/>
      <w:r>
        <w:rPr>
          <w:rFonts w:hint="eastAsia" w:ascii="黑体" w:hAnsi="黑体" w:eastAsia="黑体" w:cs="黑体"/>
          <w:b/>
          <w:bCs/>
          <w:sz w:val="32"/>
          <w:szCs w:val="32"/>
        </w:rPr>
        <w:t>培养目标与培养规格</w:t>
      </w:r>
      <w:bookmarkEnd w:id="21"/>
      <w:bookmarkEnd w:id="22"/>
      <w:bookmarkEnd w:id="23"/>
    </w:p>
    <w:p>
      <w:pPr>
        <w:numPr>
          <w:ilvl w:val="0"/>
          <w:numId w:val="2"/>
        </w:numPr>
        <w:overflowPunct w:val="0"/>
        <w:adjustRightInd w:val="0"/>
        <w:spacing w:after="240" w:line="360" w:lineRule="auto"/>
        <w:ind w:firstLine="643" w:firstLineChars="200"/>
        <w:outlineLvl w:val="1"/>
        <w:rPr>
          <w:rFonts w:cs="黑体" w:asciiTheme="majorEastAsia" w:hAnsiTheme="majorEastAsia" w:eastAsiaTheme="majorEastAsia"/>
          <w:b/>
          <w:sz w:val="32"/>
          <w:szCs w:val="32"/>
        </w:rPr>
      </w:pPr>
      <w:bookmarkStart w:id="24" w:name="_Toc26014511"/>
      <w:bookmarkStart w:id="25" w:name="_Toc163560895"/>
      <w:bookmarkStart w:id="26" w:name="_Toc6257"/>
      <w:r>
        <w:rPr>
          <w:rFonts w:hint="eastAsia" w:cs="黑体" w:asciiTheme="majorEastAsia" w:hAnsiTheme="majorEastAsia" w:eastAsiaTheme="majorEastAsia"/>
          <w:b/>
          <w:sz w:val="32"/>
          <w:szCs w:val="32"/>
        </w:rPr>
        <w:t>培养目标</w:t>
      </w:r>
      <w:bookmarkEnd w:id="24"/>
      <w:bookmarkEnd w:id="25"/>
      <w:bookmarkEnd w:id="26"/>
    </w:p>
    <w:p>
      <w:pPr>
        <w:spacing w:line="360" w:lineRule="auto"/>
        <w:ind w:firstLine="561"/>
        <w:rPr>
          <w:rFonts w:ascii="宋体" w:hAnsi="宋体" w:cs="宋体"/>
          <w:sz w:val="28"/>
          <w:szCs w:val="28"/>
        </w:rPr>
      </w:pPr>
      <w:bookmarkStart w:id="27" w:name="_Toc26014512"/>
      <w:r>
        <w:rPr>
          <w:rFonts w:hint="eastAsia" w:ascii="宋体" w:hAnsi="宋体" w:cs="宋体"/>
          <w:sz w:val="28"/>
          <w:szCs w:val="28"/>
        </w:rPr>
        <w:t>本专业培养适应社会、经济、科技发展需要，德、智、体、美、劳全面发展，系统掌握计算机软硬件基本理论，主要学习计算机科学与技术方面的基础理论和基本知识，接受从事计算机应用的基本训练，具有熟练操作常见计算机设备与软件的技能，具备胜任大中型网站建设与开发的能力，并掌握计算机网络综合知识、大数据平台部署维护、数据处理、数据可视化等知识。可在社会各个单位胜任计算机系统维护、软件开发、网站建设、大数据平台运维，数据处理可视化等工作的高素质技术技能人才。</w:t>
      </w:r>
    </w:p>
    <w:p>
      <w:pPr>
        <w:numPr>
          <w:ilvl w:val="0"/>
          <w:numId w:val="2"/>
        </w:numPr>
        <w:overflowPunct w:val="0"/>
        <w:adjustRightInd w:val="0"/>
        <w:spacing w:after="240" w:line="360" w:lineRule="auto"/>
        <w:ind w:firstLine="643" w:firstLineChars="200"/>
        <w:outlineLvl w:val="1"/>
        <w:rPr>
          <w:rFonts w:cs="黑体" w:asciiTheme="majorEastAsia" w:hAnsiTheme="majorEastAsia" w:eastAsiaTheme="majorEastAsia"/>
          <w:b/>
          <w:sz w:val="32"/>
          <w:szCs w:val="32"/>
        </w:rPr>
      </w:pPr>
      <w:bookmarkStart w:id="28" w:name="_Toc25664"/>
      <w:bookmarkStart w:id="29" w:name="_Toc163560896"/>
      <w:r>
        <w:rPr>
          <w:rFonts w:hint="eastAsia" w:cs="黑体" w:asciiTheme="majorEastAsia" w:hAnsiTheme="majorEastAsia" w:eastAsiaTheme="majorEastAsia"/>
          <w:b/>
          <w:sz w:val="32"/>
          <w:szCs w:val="32"/>
        </w:rPr>
        <w:t>培养规格</w:t>
      </w:r>
      <w:bookmarkEnd w:id="27"/>
      <w:bookmarkEnd w:id="28"/>
      <w:bookmarkEnd w:id="29"/>
    </w:p>
    <w:p>
      <w:pPr>
        <w:widowControl/>
        <w:spacing w:after="240" w:line="360" w:lineRule="auto"/>
        <w:ind w:firstLine="560" w:firstLineChars="200"/>
        <w:jc w:val="left"/>
        <w:rPr>
          <w:rFonts w:cs="黑体" w:asciiTheme="majorEastAsia" w:hAnsiTheme="majorEastAsia" w:eastAsiaTheme="majorEastAsia"/>
          <w:sz w:val="28"/>
          <w:szCs w:val="28"/>
        </w:rPr>
      </w:pPr>
      <w:r>
        <w:rPr>
          <w:rFonts w:cs="黑体" w:asciiTheme="majorEastAsia" w:hAnsiTheme="majorEastAsia" w:eastAsiaTheme="majorEastAsia"/>
          <w:sz w:val="28"/>
          <w:szCs w:val="28"/>
        </w:rPr>
        <w:t>1</w:t>
      </w:r>
      <w:r>
        <w:rPr>
          <w:rFonts w:hint="eastAsia" w:cs="黑体" w:asciiTheme="majorEastAsia" w:hAnsiTheme="majorEastAsia" w:eastAsiaTheme="majorEastAsia"/>
          <w:sz w:val="28"/>
          <w:szCs w:val="28"/>
        </w:rPr>
        <w:t>、素质</w:t>
      </w:r>
    </w:p>
    <w:p>
      <w:pPr>
        <w:spacing w:line="360" w:lineRule="auto"/>
        <w:ind w:firstLine="560" w:firstLineChars="200"/>
        <w:rPr>
          <w:rFonts w:ascii="宋体" w:hAnsi="宋体" w:cs="宋体"/>
          <w:sz w:val="28"/>
          <w:szCs w:val="28"/>
        </w:rPr>
      </w:pPr>
      <w:r>
        <w:rPr>
          <w:rFonts w:hint="eastAsia" w:ascii="宋体" w:hAnsi="宋体" w:cs="宋体"/>
          <w:sz w:val="28"/>
          <w:szCs w:val="28"/>
        </w:rPr>
        <w:t>（1）坚定拥护中国共产党领导和我国社会主义制度，在习近平新时代中国特色社会主义思想指引下，践行社会主义核心价值观，具有深厚的爱国情感和中华民族自豪感。</w:t>
      </w:r>
    </w:p>
    <w:p>
      <w:pPr>
        <w:widowControl/>
        <w:spacing w:line="360" w:lineRule="auto"/>
        <w:ind w:firstLine="560" w:firstLineChars="200"/>
        <w:jc w:val="left"/>
        <w:rPr>
          <w:rFonts w:ascii="宋体" w:hAnsi="宋体" w:cs="宋体"/>
          <w:sz w:val="28"/>
          <w:szCs w:val="28"/>
        </w:rPr>
      </w:pPr>
      <w:r>
        <w:rPr>
          <w:rFonts w:hint="eastAsia" w:ascii="宋体" w:hAnsi="宋体" w:cs="宋体"/>
          <w:sz w:val="28"/>
          <w:szCs w:val="28"/>
        </w:rPr>
        <w:t>（2）崇尚宪法、遵法守纪、崇德向善、诚实守信、尊重生命、热爱劳动，履行道德准则和行为规范，具有社会责任感和社会参与意识。</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（3）具有质量意识、环保意识、安全意识、信息素养、工匠精神、创新思维、全球视野。</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（4）勇于奋斗、乐观向上，具有自我管理能力、职业生涯规划的意识，有较强的集体意识和团队合作精神。</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（5）具有健康的体魄、心理和健全的人格，掌握基本运动知识和1-2项运动技能，养成良好的健身与卫生习惯，以及良好的行为习惯。</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（6）具有一定的审美和人文素养，能够形成1-2项艺术特长或爱好。</w:t>
      </w:r>
    </w:p>
    <w:p>
      <w:pPr>
        <w:widowControl/>
        <w:spacing w:after="240" w:line="360" w:lineRule="auto"/>
        <w:ind w:firstLine="560" w:firstLineChars="200"/>
        <w:jc w:val="left"/>
        <w:rPr>
          <w:rFonts w:cs="黑体" w:asciiTheme="majorEastAsia" w:hAnsiTheme="majorEastAsia" w:eastAsiaTheme="majorEastAsia"/>
          <w:sz w:val="28"/>
          <w:szCs w:val="28"/>
        </w:rPr>
      </w:pPr>
      <w:r>
        <w:rPr>
          <w:rFonts w:hint="eastAsia" w:cs="黑体" w:asciiTheme="majorEastAsia" w:hAnsiTheme="majorEastAsia" w:eastAsiaTheme="majorEastAsia"/>
          <w:sz w:val="28"/>
          <w:szCs w:val="28"/>
        </w:rPr>
        <w:t>2、知识</w:t>
      </w:r>
    </w:p>
    <w:p>
      <w:pPr>
        <w:spacing w:line="360" w:lineRule="auto"/>
        <w:ind w:firstLine="560"/>
        <w:rPr>
          <w:rFonts w:ascii="宋体" w:hAnsi="宋体" w:cs="宋体"/>
          <w:sz w:val="28"/>
          <w:szCs w:val="28"/>
        </w:rPr>
      </w:pPr>
      <w:r>
        <w:rPr>
          <w:rFonts w:hint="eastAsia" w:ascii="宋体" w:hAnsi="宋体" w:cs="宋体"/>
          <w:sz w:val="28"/>
          <w:szCs w:val="28"/>
        </w:rPr>
        <w:t>（1）系统地掌握计算机硬件、软件的知识和使用技能，具有使用常用计算机设备和常用软件对计算机系统进行维护的能力；</w:t>
      </w:r>
    </w:p>
    <w:p>
      <w:pPr>
        <w:spacing w:line="360" w:lineRule="auto"/>
        <w:ind w:firstLine="560"/>
        <w:rPr>
          <w:rFonts w:ascii="宋体" w:hAnsi="宋体" w:cs="宋体"/>
          <w:sz w:val="28"/>
          <w:szCs w:val="28"/>
        </w:rPr>
      </w:pPr>
      <w:r>
        <w:rPr>
          <w:rFonts w:hint="eastAsia" w:ascii="宋体" w:hAnsi="宋体" w:cs="宋体"/>
          <w:sz w:val="28"/>
          <w:szCs w:val="28"/>
        </w:rPr>
        <w:t>（2）掌握HTML超文本标记语言的基本知识和方法，熟练运用JavaScript不同框架，进行网页设计、网站建设、WEB应用系统等方面的程序开发，能胜任中小型网站的规划与建设；</w:t>
      </w:r>
    </w:p>
    <w:p>
      <w:pPr>
        <w:spacing w:line="360" w:lineRule="auto"/>
        <w:ind w:firstLine="560"/>
        <w:rPr>
          <w:rFonts w:ascii="宋体" w:hAnsi="宋体" w:cs="宋体"/>
          <w:sz w:val="28"/>
          <w:szCs w:val="28"/>
        </w:rPr>
      </w:pPr>
      <w:r>
        <w:rPr>
          <w:rFonts w:hint="eastAsia" w:ascii="宋体" w:hAnsi="宋体" w:cs="宋体"/>
          <w:sz w:val="28"/>
          <w:szCs w:val="28"/>
        </w:rPr>
        <w:t>（3）了解计算机应用技术的最新发展动态，掌握学习计算机各项应用技术的基本思维方法，具有快速学习和掌握计算机新技术及相关领域知识和技能的能力；</w:t>
      </w:r>
    </w:p>
    <w:p>
      <w:pPr>
        <w:spacing w:line="360" w:lineRule="auto"/>
        <w:ind w:firstLine="560"/>
        <w:rPr>
          <w:rFonts w:ascii="宋体" w:hAnsi="宋体" w:cs="宋体"/>
          <w:sz w:val="28"/>
          <w:szCs w:val="28"/>
        </w:rPr>
      </w:pPr>
      <w:r>
        <w:rPr>
          <w:rFonts w:hint="eastAsia" w:ascii="宋体" w:hAnsi="宋体" w:cs="宋体"/>
          <w:sz w:val="28"/>
          <w:szCs w:val="28"/>
        </w:rPr>
        <w:t>（4）掌握大数据平台的搭建和维护的相关知识，具备数据思维，可熟练进行数据处理。</w:t>
      </w:r>
    </w:p>
    <w:p>
      <w:pPr>
        <w:spacing w:line="360" w:lineRule="auto"/>
        <w:ind w:firstLine="560"/>
        <w:rPr>
          <w:rFonts w:ascii="宋体" w:hAnsi="宋体" w:cs="宋体"/>
          <w:sz w:val="28"/>
          <w:szCs w:val="28"/>
        </w:rPr>
      </w:pPr>
      <w:r>
        <w:rPr>
          <w:rFonts w:hint="eastAsia" w:ascii="宋体" w:hAnsi="宋体" w:cs="宋体"/>
          <w:sz w:val="28"/>
          <w:szCs w:val="28"/>
        </w:rPr>
        <w:t>（5）掌握基本的多媒体应用技术，了解多媒体应用最新发展，将所学知识应用到相关领域。</w:t>
      </w:r>
    </w:p>
    <w:p>
      <w:pPr>
        <w:widowControl/>
        <w:spacing w:after="240" w:line="440" w:lineRule="exact"/>
        <w:ind w:firstLine="560" w:firstLineChars="200"/>
        <w:jc w:val="left"/>
        <w:rPr>
          <w:rFonts w:cs="黑体" w:asciiTheme="majorEastAsia" w:hAnsiTheme="majorEastAsia" w:eastAsiaTheme="majorEastAsia"/>
          <w:sz w:val="28"/>
          <w:szCs w:val="28"/>
        </w:rPr>
      </w:pPr>
      <w:r>
        <w:rPr>
          <w:rFonts w:hint="eastAsia" w:cs="黑体" w:asciiTheme="majorEastAsia" w:hAnsiTheme="majorEastAsia" w:eastAsiaTheme="majorEastAsia"/>
          <w:sz w:val="28"/>
          <w:szCs w:val="28"/>
        </w:rPr>
        <w:t>3、能力</w:t>
      </w:r>
    </w:p>
    <w:p>
      <w:pPr>
        <w:spacing w:line="440" w:lineRule="exact"/>
        <w:ind w:firstLine="560"/>
        <w:rPr>
          <w:rFonts w:ascii="宋体" w:hAnsi="宋体" w:cs="宋体"/>
          <w:sz w:val="28"/>
          <w:szCs w:val="28"/>
        </w:rPr>
      </w:pPr>
      <w:r>
        <w:rPr>
          <w:rFonts w:hint="eastAsia" w:ascii="宋体" w:hAnsi="宋体" w:cs="宋体"/>
          <w:sz w:val="28"/>
          <w:szCs w:val="28"/>
        </w:rPr>
        <w:t>（1）非专业能力</w:t>
      </w:r>
    </w:p>
    <w:p>
      <w:pPr>
        <w:spacing w:line="360" w:lineRule="auto"/>
        <w:ind w:firstLine="560"/>
        <w:rPr>
          <w:rFonts w:ascii="宋体" w:hAnsi="宋体" w:cs="宋体"/>
          <w:sz w:val="28"/>
          <w:szCs w:val="28"/>
        </w:rPr>
      </w:pPr>
      <w:r>
        <w:rPr>
          <w:rFonts w:hint="eastAsia" w:ascii="宋体" w:hAnsi="宋体" w:cs="宋体"/>
          <w:sz w:val="28"/>
          <w:szCs w:val="28"/>
        </w:rPr>
        <w:t>①方法能力</w:t>
      </w:r>
    </w:p>
    <w:p>
      <w:pPr>
        <w:spacing w:line="360" w:lineRule="auto"/>
        <w:ind w:firstLine="560"/>
        <w:rPr>
          <w:rFonts w:ascii="宋体" w:hAnsi="宋体" w:cs="宋体"/>
          <w:sz w:val="28"/>
          <w:szCs w:val="28"/>
        </w:rPr>
      </w:pPr>
      <w:r>
        <w:rPr>
          <w:rFonts w:hint="eastAsia" w:ascii="宋体" w:hAnsi="宋体" w:cs="宋体"/>
          <w:sz w:val="28"/>
          <w:szCs w:val="28"/>
        </w:rPr>
        <w:t>独立学习能力；数据分析与处理能力；问题解决能力；总结能力；创新与创业能力；竞争能力；组织与管理能力；适应能力。职业生涯规划能力、获取有效信息能力、决策能力。</w:t>
      </w:r>
    </w:p>
    <w:p>
      <w:pPr>
        <w:spacing w:line="360" w:lineRule="auto"/>
        <w:ind w:firstLine="560"/>
        <w:rPr>
          <w:rFonts w:ascii="宋体" w:hAnsi="宋体" w:cs="宋体"/>
          <w:sz w:val="28"/>
          <w:szCs w:val="28"/>
        </w:rPr>
      </w:pPr>
      <w:r>
        <w:rPr>
          <w:rFonts w:hint="eastAsia" w:ascii="宋体" w:hAnsi="宋体" w:cs="宋体"/>
          <w:sz w:val="28"/>
          <w:szCs w:val="28"/>
        </w:rPr>
        <w:t>②社会能力</w:t>
      </w:r>
    </w:p>
    <w:p>
      <w:pPr>
        <w:spacing w:line="360" w:lineRule="auto"/>
        <w:ind w:firstLine="560"/>
        <w:rPr>
          <w:rFonts w:ascii="宋体" w:hAnsi="宋体" w:cs="宋体"/>
          <w:sz w:val="28"/>
          <w:szCs w:val="28"/>
        </w:rPr>
      </w:pPr>
      <w:r>
        <w:rPr>
          <w:rFonts w:hint="eastAsia" w:ascii="宋体" w:hAnsi="宋体" w:cs="宋体"/>
          <w:sz w:val="28"/>
          <w:szCs w:val="28"/>
        </w:rPr>
        <w:t>沟通能力；社交能力；文字表达能力；待人接物得体大方；具有亲和力；经受挫折的能力；社会适应能力。人际交流能力、公共关系处理能力、劳动组织能力、集体意识和社会责任心。</w:t>
      </w:r>
    </w:p>
    <w:p>
      <w:pPr>
        <w:spacing w:line="360" w:lineRule="auto"/>
        <w:ind w:firstLine="560"/>
        <w:rPr>
          <w:rFonts w:ascii="宋体" w:hAnsi="宋体" w:cs="宋体"/>
          <w:sz w:val="28"/>
          <w:szCs w:val="28"/>
        </w:rPr>
      </w:pPr>
      <w:r>
        <w:rPr>
          <w:rFonts w:hint="eastAsia" w:ascii="宋体" w:hAnsi="宋体" w:cs="宋体"/>
          <w:sz w:val="28"/>
          <w:szCs w:val="28"/>
        </w:rPr>
        <w:t>③情感能力</w:t>
      </w:r>
    </w:p>
    <w:p>
      <w:pPr>
        <w:spacing w:line="360" w:lineRule="auto"/>
        <w:ind w:firstLine="560"/>
        <w:rPr>
          <w:rFonts w:ascii="宋体" w:hAnsi="宋体" w:cs="宋体"/>
          <w:sz w:val="28"/>
          <w:szCs w:val="28"/>
        </w:rPr>
      </w:pPr>
      <w:r>
        <w:rPr>
          <w:rFonts w:hint="eastAsia" w:ascii="宋体" w:hAnsi="宋体" w:cs="宋体"/>
          <w:sz w:val="28"/>
          <w:szCs w:val="28"/>
        </w:rPr>
        <w:t>自我调控能力、自我觉察能力、对人情世故综合反应判断的能力、情绪反应能力、理解他人需求的能力、换位思考的能力。</w:t>
      </w:r>
    </w:p>
    <w:p>
      <w:pPr>
        <w:spacing w:line="360" w:lineRule="auto"/>
        <w:ind w:firstLine="560"/>
        <w:rPr>
          <w:rFonts w:ascii="宋体" w:hAnsi="宋体" w:cs="宋体"/>
          <w:sz w:val="28"/>
          <w:szCs w:val="28"/>
        </w:rPr>
      </w:pPr>
      <w:r>
        <w:rPr>
          <w:rFonts w:hint="eastAsia" w:ascii="宋体" w:hAnsi="宋体" w:cs="宋体"/>
          <w:sz w:val="28"/>
          <w:szCs w:val="28"/>
        </w:rPr>
        <w:t>（2）专业能力</w:t>
      </w:r>
    </w:p>
    <w:p>
      <w:pPr>
        <w:pStyle w:val="2"/>
        <w:spacing w:line="360" w:lineRule="auto"/>
        <w:ind w:firstLine="546" w:firstLineChars="195"/>
        <w:rPr>
          <w:rFonts w:ascii="宋体" w:hAnsi="宋体" w:cs="宋体"/>
          <w:sz w:val="28"/>
          <w:szCs w:val="28"/>
        </w:rPr>
      </w:pPr>
      <w:r>
        <w:rPr>
          <w:rFonts w:hint="eastAsia" w:ascii="宋体" w:hAnsi="宋体" w:cs="宋体"/>
          <w:sz w:val="28"/>
          <w:szCs w:val="28"/>
        </w:rPr>
        <w:t>熟练使用办公自动化系列软件的能力；运用关系型数据库设计和应用管理信息系统的能力；具有网页网站建设维护能力；具有数据、信息采集的需求分析与采集方案设计能力；具有数据分析、大数据处理与分析基本能力；</w:t>
      </w:r>
    </w:p>
    <w:p>
      <w:pPr>
        <w:pStyle w:val="4"/>
        <w:spacing w:before="120" w:after="120" w:line="360" w:lineRule="auto"/>
        <w:rPr>
          <w:rFonts w:ascii="Cambria" w:hAnsi="Cambria"/>
          <w:kern w:val="2"/>
          <w:sz w:val="32"/>
          <w:szCs w:val="32"/>
        </w:rPr>
      </w:pPr>
      <w:bookmarkStart w:id="30" w:name="_Toc18441"/>
      <w:bookmarkStart w:id="31" w:name="_Toc12917"/>
      <w:bookmarkStart w:id="32" w:name="_Toc869239806"/>
      <w:bookmarkStart w:id="33" w:name="_Toc163560897"/>
      <w:bookmarkStart w:id="34" w:name="_Toc26014514"/>
      <w:r>
        <w:rPr>
          <w:rFonts w:hint="eastAsia" w:ascii="Cambria" w:hAnsi="Cambria"/>
          <w:kern w:val="2"/>
          <w:sz w:val="32"/>
          <w:szCs w:val="32"/>
        </w:rPr>
        <w:t>六、课程设置及要求</w:t>
      </w:r>
      <w:bookmarkEnd w:id="30"/>
      <w:bookmarkEnd w:id="31"/>
      <w:bookmarkEnd w:id="32"/>
      <w:bookmarkEnd w:id="33"/>
    </w:p>
    <w:p>
      <w:pPr>
        <w:widowControl/>
        <w:spacing w:line="360" w:lineRule="auto"/>
        <w:ind w:firstLine="560" w:firstLineChars="200"/>
        <w:jc w:val="left"/>
        <w:rPr>
          <w:rFonts w:ascii="宋体" w:hAnsi="宋体" w:cs="宋体"/>
          <w:sz w:val="28"/>
          <w:szCs w:val="28"/>
        </w:rPr>
      </w:pPr>
      <w:r>
        <w:rPr>
          <w:rFonts w:hint="eastAsia" w:ascii="宋体" w:hAnsi="宋体" w:cs="宋体"/>
          <w:sz w:val="28"/>
          <w:szCs w:val="28"/>
        </w:rPr>
        <w:t>主要包括公共基础课程和专业（技能）课程。</w:t>
      </w:r>
      <w:bookmarkStart w:id="35" w:name="_Toc13273"/>
      <w:bookmarkStart w:id="36" w:name="_Toc10744"/>
    </w:p>
    <w:p>
      <w:pPr>
        <w:overflowPunct w:val="0"/>
        <w:adjustRightInd w:val="0"/>
        <w:spacing w:after="240" w:line="360" w:lineRule="auto"/>
        <w:outlineLvl w:val="1"/>
        <w:rPr>
          <w:rFonts w:cs="黑体" w:asciiTheme="majorEastAsia" w:hAnsiTheme="majorEastAsia" w:eastAsiaTheme="majorEastAsia"/>
          <w:b/>
          <w:sz w:val="32"/>
          <w:szCs w:val="32"/>
        </w:rPr>
      </w:pPr>
      <w:bookmarkStart w:id="37" w:name="_Toc163560898"/>
      <w:r>
        <w:rPr>
          <w:rFonts w:hint="eastAsia" w:cs="黑体" w:asciiTheme="majorEastAsia" w:hAnsiTheme="majorEastAsia" w:eastAsiaTheme="majorEastAsia"/>
          <w:b/>
          <w:sz w:val="32"/>
          <w:szCs w:val="32"/>
        </w:rPr>
        <w:t>（一）公共基础课程</w:t>
      </w:r>
      <w:bookmarkEnd w:id="35"/>
      <w:bookmarkEnd w:id="36"/>
      <w:bookmarkEnd w:id="37"/>
    </w:p>
    <w:tbl>
      <w:tblPr>
        <w:tblStyle w:val="21"/>
        <w:tblW w:w="850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2765"/>
        <w:gridCol w:w="4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序号</w:t>
            </w:r>
          </w:p>
        </w:tc>
        <w:tc>
          <w:tcPr>
            <w:tcW w:w="2765" w:type="dxa"/>
            <w:shd w:val="clear" w:color="auto" w:fill="auto"/>
            <w:vAlign w:val="center"/>
          </w:tcPr>
          <w:p>
            <w:pPr>
              <w:jc w:val="center"/>
              <w:rPr>
                <w:rFonts w:ascii="宋体" w:hAnsi="宋体"/>
                <w:b/>
                <w:szCs w:val="21"/>
              </w:rPr>
            </w:pPr>
            <w:r>
              <w:rPr>
                <w:rFonts w:hint="eastAsia" w:ascii="宋体" w:hAnsi="宋体"/>
                <w:b/>
                <w:szCs w:val="21"/>
              </w:rPr>
              <w:t>课程</w:t>
            </w:r>
          </w:p>
        </w:tc>
        <w:tc>
          <w:tcPr>
            <w:tcW w:w="4917" w:type="dxa"/>
            <w:shd w:val="clear" w:color="auto" w:fill="auto"/>
            <w:vAlign w:val="center"/>
          </w:tcPr>
          <w:p>
            <w:pPr>
              <w:jc w:val="center"/>
              <w:rPr>
                <w:rFonts w:ascii="宋体" w:hAnsi="宋体"/>
                <w:b/>
                <w:szCs w:val="21"/>
              </w:rPr>
            </w:pPr>
            <w:r>
              <w:rPr>
                <w:rFonts w:hint="eastAsia" w:ascii="宋体" w:hAnsi="宋体"/>
                <w:b/>
                <w:szCs w:val="21"/>
              </w:rPr>
              <w:t>课程任务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w:t>
            </w:r>
          </w:p>
        </w:tc>
        <w:tc>
          <w:tcPr>
            <w:tcW w:w="2765" w:type="dxa"/>
            <w:shd w:val="clear" w:color="auto" w:fill="auto"/>
            <w:vAlign w:val="center"/>
          </w:tcPr>
          <w:p>
            <w:pPr>
              <w:jc w:val="center"/>
              <w:rPr>
                <w:rFonts w:ascii="宋体" w:hAnsi="宋体"/>
                <w:b/>
                <w:szCs w:val="21"/>
              </w:rPr>
            </w:pPr>
            <w:r>
              <w:rPr>
                <w:rFonts w:hint="eastAsia" w:ascii="宋体" w:hAnsi="宋体"/>
                <w:szCs w:val="21"/>
              </w:rPr>
              <w:t>《大学生职业规划与创业就业》</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大学生职业规划与创业就业》是根据党的十七大报告明确指出“积极做好高校毕业生就业工作”、教育部办公厅关于印发《大学生职业发展与就业指导课程教学要求》的通知（教高厅〔2007〕7号）的精神而设置的公共必修课。本课程是为提高大学生就业竞争力、顺利就业、适应社会及树立创业意识提供必要的一门指导性课程。</w:t>
            </w:r>
          </w:p>
          <w:p>
            <w:pPr>
              <w:pStyle w:val="105"/>
              <w:ind w:firstLine="420"/>
              <w:rPr>
                <w:rFonts w:ascii="宋体" w:hAnsi="宋体"/>
                <w:sz w:val="21"/>
                <w:szCs w:val="21"/>
              </w:rPr>
            </w:pPr>
            <w:r>
              <w:rPr>
                <w:rFonts w:hint="eastAsia" w:ascii="宋体" w:hAnsi="宋体"/>
                <w:sz w:val="21"/>
                <w:szCs w:val="21"/>
              </w:rPr>
              <w:t>《大学生职业规划与创业就业》为人文素养课程。该课程力图对高职生创业就业观念进行科学指导，培养他们的创业就业意识，帮助他们正确认识企业在社会中的作用和自我雇用，了解创办和经营企业的基本知识和实践技能，从而提升他们的创业能力和就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2</w:t>
            </w:r>
          </w:p>
        </w:tc>
        <w:tc>
          <w:tcPr>
            <w:tcW w:w="2765" w:type="dxa"/>
            <w:shd w:val="clear" w:color="auto" w:fill="auto"/>
            <w:vAlign w:val="center"/>
          </w:tcPr>
          <w:p>
            <w:pPr>
              <w:jc w:val="center"/>
              <w:rPr>
                <w:rFonts w:ascii="宋体" w:hAnsi="宋体"/>
                <w:szCs w:val="21"/>
              </w:rPr>
            </w:pPr>
            <w:r>
              <w:rPr>
                <w:rFonts w:hint="eastAsia" w:ascii="宋体" w:hAnsi="宋体"/>
                <w:szCs w:val="21"/>
              </w:rPr>
              <w:t>《贵州省情》</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贵州省情》课程目的是贯彻中央、贵州省政府及其教育厅有关文件精神，把省情知识教育作为全省高等学校思想政治理论课组成部分，其功能是对接学院人才培养目标，面向工作岗位，以就业为导向，助推学生人文素养、职业素养和专业素养的全面发展。使大学生全面了解贵州、认识贵州，把握贵州经济社会的基本特征和发展规律，激发贵州大学生热爱贵州、宣传贵州和建设贵州的积极性和热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3</w:t>
            </w:r>
          </w:p>
        </w:tc>
        <w:tc>
          <w:tcPr>
            <w:tcW w:w="2765" w:type="dxa"/>
            <w:shd w:val="clear" w:color="auto" w:fill="auto"/>
            <w:vAlign w:val="center"/>
          </w:tcPr>
          <w:p>
            <w:pPr>
              <w:jc w:val="center"/>
              <w:rPr>
                <w:rFonts w:ascii="宋体" w:hAnsi="宋体"/>
                <w:szCs w:val="21"/>
              </w:rPr>
            </w:pPr>
            <w:r>
              <w:rPr>
                <w:rFonts w:hint="eastAsia" w:ascii="宋体" w:hAnsi="宋体"/>
                <w:szCs w:val="21"/>
              </w:rPr>
              <w:t>《军事理论》</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军事课是普通高等学校学生的必修课程。军事课要以习近平强军思想和习近平总书记关于教育的重要论述为遵循，全面贯彻党的教育方针、新时代军事战略方针和总体国家安全观，围绕立德树人根本任务和强军目标根本要求，着眼培育和践行社会主义核心价值观,军事理论课以国防教育为主线，提高本课程的教学，使大学生掌握基本军事理论与军事技能，达到增强国防观念和国防意识，强化爱国意识、集体主义观念，加强纪律性，促进大学生综合素质的提高，为中国人民解放军训练后备兵员和培养预备役军官打下坚实的基础。以提升学生国防意识和军事素养为重点，为实施军民融合发展战略和建设国防后备力量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4</w:t>
            </w:r>
          </w:p>
        </w:tc>
        <w:tc>
          <w:tcPr>
            <w:tcW w:w="2765" w:type="dxa"/>
            <w:shd w:val="clear" w:color="auto" w:fill="auto"/>
            <w:vAlign w:val="center"/>
          </w:tcPr>
          <w:p>
            <w:pPr>
              <w:jc w:val="center"/>
              <w:rPr>
                <w:rFonts w:ascii="宋体" w:hAnsi="宋体"/>
                <w:szCs w:val="21"/>
              </w:rPr>
            </w:pPr>
            <w:r>
              <w:rPr>
                <w:rFonts w:hint="eastAsia" w:ascii="宋体" w:hAnsi="宋体"/>
                <w:szCs w:val="21"/>
              </w:rPr>
              <w:t>《生态文明》</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生态文明教育》课程旨在让学生理解人类历史发展、中国生态文明思想的演变和形成过程，强调地球系统科学是生态文明建设的科学基石，通过学习生态系统概念，系统地、辩证地认识目前人类面临的生态问题及其解决方向，分析和认识作为可持续发展实践路径的各类生态产业，理解生态文明建设在中国国家战略布局中的地位，了解并支持国家在生态文明建设实践中采取的措施，以及个人实践在美丽中国建设中所能起到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5</w:t>
            </w:r>
          </w:p>
        </w:tc>
        <w:tc>
          <w:tcPr>
            <w:tcW w:w="2765" w:type="dxa"/>
            <w:shd w:val="clear" w:color="auto" w:fill="auto"/>
            <w:vAlign w:val="center"/>
          </w:tcPr>
          <w:p>
            <w:pPr>
              <w:jc w:val="center"/>
              <w:rPr>
                <w:rFonts w:ascii="宋体" w:hAnsi="宋体"/>
                <w:szCs w:val="21"/>
              </w:rPr>
            </w:pPr>
            <w:r>
              <w:rPr>
                <w:rFonts w:hint="eastAsia" w:ascii="宋体" w:hAnsi="宋体"/>
                <w:szCs w:val="21"/>
              </w:rPr>
              <w:t>《大学生安全教育》</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本课程的课程任务以防范教育为主，重点对大学生进行防火、防盗、防骗、防抢劫、防渗透、防事故等常规安全防范教育，传授他们处理安全问题的策略和方法，帮助学生树立安全意识，提高他们防范安全事故的实际应对能力。增强大学生健康成长，遵纪守法、保障安全、珍惜生命、预防犯罪的责任心和自信心，切实提高大学生自我教育、自我管理、自我保护的能力，最后使安全意识真正在大学生的头脑中深深扎根，让安全防范观念真正融入大学生的综合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6</w:t>
            </w:r>
          </w:p>
        </w:tc>
        <w:tc>
          <w:tcPr>
            <w:tcW w:w="2765" w:type="dxa"/>
            <w:shd w:val="clear" w:color="auto" w:fill="auto"/>
            <w:vAlign w:val="center"/>
          </w:tcPr>
          <w:p>
            <w:pPr>
              <w:jc w:val="center"/>
              <w:rPr>
                <w:rFonts w:ascii="宋体" w:hAnsi="宋体"/>
                <w:szCs w:val="21"/>
              </w:rPr>
            </w:pPr>
            <w:r>
              <w:rPr>
                <w:rFonts w:hint="eastAsia" w:ascii="宋体" w:hAnsi="宋体"/>
                <w:szCs w:val="21"/>
              </w:rPr>
              <w:t>《大学体育》</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随着我国高等教育改革的不断深入和发展，体育教学改革也在向新的领域拓展，体育课程是学校教学计划的基本组成部分，是学校体育工作的中心环节，是完成《学生体质健康标准》和学校体育教育工作的重要途径。大学体育课程是以身体练习为主要手段、以增进学生健康为主要目的必修公共课程，是高等职业学校课程体系的重要组成部分，是实施素质教育和培养德智体美全面发展人才不可缺少的重要途径。</w:t>
            </w:r>
          </w:p>
          <w:p>
            <w:pPr>
              <w:pStyle w:val="105"/>
              <w:ind w:firstLine="420"/>
              <w:rPr>
                <w:rFonts w:ascii="宋体" w:hAnsi="宋体"/>
                <w:sz w:val="21"/>
                <w:szCs w:val="21"/>
              </w:rPr>
            </w:pPr>
            <w:r>
              <w:rPr>
                <w:rFonts w:hint="eastAsia" w:ascii="宋体" w:hAnsi="宋体"/>
                <w:sz w:val="21"/>
                <w:szCs w:val="21"/>
              </w:rPr>
              <w:t>大学体育课程是贵州建设职业技术学院课程体系中的基础通识课程、以提高学生身体素质为根本，以《学生体质健康标准》为中心，进行身体全面发展的教学，对学生加强组织纪律性、道德感、义务感的教育；引导学生正确认识体育，逐步养成锻炼身体的习惯，培养吃苦耐劳、果敢顽强的意志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7</w:t>
            </w:r>
          </w:p>
        </w:tc>
        <w:tc>
          <w:tcPr>
            <w:tcW w:w="2765" w:type="dxa"/>
            <w:shd w:val="clear" w:color="auto" w:fill="auto"/>
            <w:vAlign w:val="center"/>
          </w:tcPr>
          <w:p>
            <w:pPr>
              <w:jc w:val="center"/>
              <w:rPr>
                <w:rFonts w:ascii="宋体" w:hAnsi="宋体"/>
                <w:szCs w:val="21"/>
              </w:rPr>
            </w:pPr>
            <w:r>
              <w:rPr>
                <w:rFonts w:hint="eastAsia" w:ascii="宋体" w:hAnsi="宋体"/>
                <w:szCs w:val="21"/>
              </w:rPr>
              <w:t>《大学英语》</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本课程教学服务于为学生开拓国际化视野、提升学历层次、适应社会各行各业对高端技能型人才需要,是为实现各专业人才培养目标服务的公共课。本着“以实用为主,够用为度”的原则设计教学内容，明确教学目的，使学生掌握一定的英语基础知识，具备一定的听、说、读、写、译的技能，能借助词典等工具阅读和翻译与本专业相关的英语业务资料，在涉外交际的日常活动和业务活动中进行简单的书面交流沟通，并为今后进一步提高英语的交际能力、获得更高的职业竞争力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8</w:t>
            </w:r>
          </w:p>
        </w:tc>
        <w:tc>
          <w:tcPr>
            <w:tcW w:w="2765" w:type="dxa"/>
            <w:shd w:val="clear" w:color="auto" w:fill="auto"/>
            <w:vAlign w:val="center"/>
          </w:tcPr>
          <w:p>
            <w:pPr>
              <w:jc w:val="center"/>
              <w:rPr>
                <w:rFonts w:ascii="宋体" w:hAnsi="宋体"/>
                <w:szCs w:val="21"/>
              </w:rPr>
            </w:pPr>
            <w:r>
              <w:rPr>
                <w:rFonts w:hint="eastAsia" w:ascii="宋体" w:hAnsi="宋体"/>
                <w:szCs w:val="21"/>
              </w:rPr>
              <w:t>《大学语文》</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大学语文是当代高校开设的一门素质教育课程，是一门重要的公共基础课程和重要的工具课。它在培养学生的独立观察能力、思维能力、创造能力、审美能力、表达能力方面具有独特的作用。大学语文是一门公共必修课，具有审美性、人文性、工具性的特点，是一门将人文教育与科学教育结合在一起的课程，蕴藏着丰富的政治、社会、历史、自然等各种形象化的具体感性的知识，是学生学好其它各门课程的先行课，是实现我校“学鲁班精神，做大国工匠”的办学理念的重要途径，同时也是对大学生进行素质教育的主要课程之一。</w:t>
            </w:r>
          </w:p>
          <w:p>
            <w:pPr>
              <w:pStyle w:val="105"/>
              <w:ind w:firstLine="420"/>
              <w:rPr>
                <w:rFonts w:ascii="宋体" w:hAnsi="宋体"/>
                <w:sz w:val="21"/>
                <w:szCs w:val="21"/>
              </w:rPr>
            </w:pPr>
            <w:r>
              <w:rPr>
                <w:rFonts w:hint="eastAsia" w:ascii="宋体" w:hAnsi="宋体"/>
                <w:sz w:val="21"/>
                <w:szCs w:val="21"/>
              </w:rPr>
              <w:t>本学科是全校一年级学生的公共基础课。它是集工具性、基础性、审美性、人文性、趣味性、综合性于一体的课程，是以中国传统文化为主体的文化与文学的主要载体之一，凝聚着深厚的人文精神与科学精神。本学科作为培养健全的大学生的合力因素之一，旨在通过教学，提高大学生的语文水平（阅读、写作、表达、赏析），提升其人文精神、科学精神、审美能力和鉴赏能力，拓展其观察世界的视野、挖掘其认识世界的深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9</w:t>
            </w:r>
          </w:p>
        </w:tc>
        <w:tc>
          <w:tcPr>
            <w:tcW w:w="2765" w:type="dxa"/>
            <w:shd w:val="clear" w:color="auto" w:fill="auto"/>
            <w:vAlign w:val="center"/>
          </w:tcPr>
          <w:p>
            <w:pPr>
              <w:jc w:val="center"/>
              <w:rPr>
                <w:rFonts w:ascii="宋体" w:hAnsi="宋体"/>
                <w:szCs w:val="21"/>
              </w:rPr>
            </w:pPr>
            <w:r>
              <w:rPr>
                <w:rFonts w:hint="eastAsia" w:ascii="宋体" w:hAnsi="宋体"/>
                <w:szCs w:val="21"/>
              </w:rPr>
              <w:t>《高等数学》</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高等数学》是研究自然科学和工程技术的重要工具之一，是提高学生文化素质和学习有关专业知识的重要基础。本课程要使学生在学习初等数学的基础上进一步学习和掌握高等数学的基础知识和思维方式，为学生学习专业基础课和相关专业课程提供必需的数学基础知识和数学工具，注重理论联系实际，强调对学生基本运算能力和分析问题、解决问题能力的培养，以努力提高学生的数学修养和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10</w:t>
            </w:r>
          </w:p>
        </w:tc>
        <w:tc>
          <w:tcPr>
            <w:tcW w:w="2765" w:type="dxa"/>
            <w:shd w:val="clear" w:color="auto" w:fill="auto"/>
            <w:vAlign w:val="center"/>
          </w:tcPr>
          <w:p>
            <w:pPr>
              <w:jc w:val="center"/>
              <w:rPr>
                <w:rFonts w:ascii="宋体" w:hAnsi="宋体"/>
                <w:szCs w:val="21"/>
              </w:rPr>
            </w:pPr>
            <w:r>
              <w:rPr>
                <w:rFonts w:hint="eastAsia" w:ascii="宋体" w:hAnsi="宋体"/>
                <w:szCs w:val="21"/>
              </w:rPr>
              <w:t>《大学生劳动教育》</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本课程旨在以普及劳动科学理论、基本知识作为教育的主要内容，以讲清劳动道理为教育的着力点，旨在通过劳动教育弘扬劳动精神，促使学生形成良好的劳动习惯和积极的劳动态度，树立高职学生正确的劳动观和价值观，切实体会到“生活靠劳动创造，人生也靠劳动创造”的道理，培养他们的社会责任感，成为德智体美劳全面发展的社会主义事业建设者和接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11</w:t>
            </w:r>
          </w:p>
        </w:tc>
        <w:tc>
          <w:tcPr>
            <w:tcW w:w="2765" w:type="dxa"/>
            <w:shd w:val="clear" w:color="auto" w:fill="auto"/>
            <w:vAlign w:val="center"/>
          </w:tcPr>
          <w:p>
            <w:pPr>
              <w:jc w:val="center"/>
              <w:rPr>
                <w:rFonts w:ascii="宋体" w:hAnsi="宋体"/>
                <w:szCs w:val="21"/>
              </w:rPr>
            </w:pPr>
            <w:r>
              <w:rPr>
                <w:rFonts w:hint="eastAsia" w:ascii="宋体" w:hAnsi="宋体"/>
                <w:szCs w:val="21"/>
              </w:rPr>
              <w:t>《大学生心理健康》</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本课程的主要是使学生了解心理健康的基本知识，掌握基本的心理调适方法，树立心理保健的意识；培养学生良好的心理素质、自信信念、合作意识以及开放的视野、乐观积极的生活态度、顽强的意志品质；提高学生的自我认知能力、人际沟通能力、自我调节能力，使学生学会自知、自爱、自强，懂得关心、尊重他人，善于与人合作与共事，为积极适应社会，成就未来事业奠定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12</w:t>
            </w:r>
          </w:p>
        </w:tc>
        <w:tc>
          <w:tcPr>
            <w:tcW w:w="2765" w:type="dxa"/>
            <w:shd w:val="clear" w:color="auto" w:fill="auto"/>
            <w:vAlign w:val="center"/>
          </w:tcPr>
          <w:p>
            <w:pPr>
              <w:jc w:val="center"/>
              <w:rPr>
                <w:rFonts w:ascii="宋体" w:hAnsi="宋体"/>
                <w:szCs w:val="21"/>
              </w:rPr>
            </w:pPr>
            <w:r>
              <w:rPr>
                <w:rFonts w:hint="eastAsia" w:ascii="宋体" w:hAnsi="宋体"/>
                <w:szCs w:val="21"/>
              </w:rPr>
              <w:t>《中华优秀传统文化》</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本课程全面贯彻党的教育方针，落实立德树人根本任务，以培养学生综合素质为核心，以中华传统文化为依据，注重综合能力的培养。通过本课程的学习，要求全体一年级的同学不但能够学习了解中华优秀传统文化，还要通过在生活工作中践行，实现“知行合一”，突出职业道德、行为规范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hint="eastAsia" w:ascii="宋体" w:hAnsi="宋体"/>
                <w:b/>
                <w:szCs w:val="21"/>
              </w:rPr>
              <w:t>1</w:t>
            </w:r>
            <w:r>
              <w:rPr>
                <w:rFonts w:ascii="宋体" w:hAnsi="宋体"/>
                <w:b/>
                <w:szCs w:val="21"/>
              </w:rPr>
              <w:t>3</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《毛泽东思想和中国特色社会主义理论体系概论(2021版)》</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5"/>
              <w:ind w:firstLine="420"/>
              <w:rPr>
                <w:rFonts w:ascii="宋体" w:hAnsi="宋体"/>
                <w:sz w:val="21"/>
                <w:szCs w:val="21"/>
              </w:rPr>
            </w:pPr>
            <w:r>
              <w:rPr>
                <w:rFonts w:hint="eastAsia" w:ascii="宋体" w:hAnsi="宋体"/>
                <w:sz w:val="21"/>
                <w:szCs w:val="21"/>
              </w:rPr>
              <w:t>本课程是中共中央宣传部教育部关于印发《新时代学校思想政治理论课改革创新实施方案》的通知教材〔2020〕6号确定的高校思想政治理论课之一，是高职院校的公共必修课。课程以中国化的马克思主义为主题，以马克思主义中国化为主线，以中国特色社会主义建设为重点，从理论与实践、历史与逻辑的统一上揭示马克思主义中国化的理论轨迹，准确阐述中国共产党在把马克思主义基本原理与中国实际相结合的历史进程中，创造了中国化的马克思主义，形成了毛泽东思想和中国特色社会主义理论体系飞跃成果，党的十九大以来又在它们的基础上不断的创新和探索新的理论。课程充分展示了毛泽东思想、邓小平理论、“三个代表”重要思想、科学发展观和习近平新时代中国特色社会主义思想在中国革命、建设、改革和实现中华民族伟大复兴中的重要历史地位和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ascii="宋体" w:hAnsi="宋体"/>
                <w:b/>
                <w:szCs w:val="21"/>
              </w:rPr>
              <w:t>14</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《思想道德与法治（2021版）》</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5"/>
              <w:ind w:firstLine="420"/>
              <w:rPr>
                <w:rFonts w:ascii="宋体" w:hAnsi="宋体"/>
                <w:sz w:val="21"/>
                <w:szCs w:val="21"/>
              </w:rPr>
            </w:pPr>
            <w:r>
              <w:rPr>
                <w:rFonts w:hint="eastAsia" w:ascii="宋体" w:hAnsi="宋体"/>
                <w:sz w:val="21"/>
                <w:szCs w:val="21"/>
              </w:rPr>
              <w:t>本课程是大学生入学后开设的第一门思想政治理论课程，和后续课程《毛泽东思想和中国特色社会主义理论体系概论》相衔接，与《形势与政策》课程相配合，是对大学生系统地进行思想政治教育的主渠道和主阵地，课程以社会主义核心价值体系为主线，以理想信念教育为核心，以爱国主义教育为重点，对学生进行人生观、价值观、道德观和法制观教育。通过本门课的学习，学生能提高学习、交往、职业规划、实践法律规范等方面的能力，尽快适应大学生活，合理解决各种困惑和苦恼，加强自身的思想道德修养，提高法制观念，培养法律意识，为三年的高职学习和生活打下良好的基础，更为未来较好地适应社会生活和取得良好的发展服务。它既有思想性、理论性，也更具有较强的政治性、实践性特点，是一门综合性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ascii="宋体" w:hAnsi="宋体"/>
                <w:b/>
                <w:szCs w:val="21"/>
              </w:rPr>
              <w:t>15</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《习近平新时代中国特色社会主义思想概论》</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5"/>
              <w:ind w:firstLine="420"/>
              <w:rPr>
                <w:rFonts w:ascii="宋体" w:hAnsi="宋体"/>
                <w:sz w:val="21"/>
                <w:szCs w:val="21"/>
              </w:rPr>
            </w:pPr>
            <w:r>
              <w:rPr>
                <w:rFonts w:hint="eastAsia" w:ascii="宋体" w:hAnsi="宋体"/>
                <w:sz w:val="21"/>
                <w:szCs w:val="21"/>
              </w:rPr>
              <w:t>本课程的主要讲授习近平新时代中国特色社会主义思想的时代背景、丰富内涵、核心要义、精神实质、实践要求、重大意义，培养青年学生对习近平新时代中国特色社会主义思想的科学性、系统性的深刻理解，引导学生把握贯穿这一思想的立场观点方法，坚定“四个自信”，自觉在这一科学思想的指导下为实现中华民族伟大复兴的中国梦而奋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ascii="宋体" w:hAnsi="宋体"/>
                <w:b/>
                <w:szCs w:val="21"/>
              </w:rPr>
              <w:t>16</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《形势与政策》</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5"/>
              <w:ind w:firstLine="420"/>
              <w:rPr>
                <w:rFonts w:ascii="宋体" w:hAnsi="宋体"/>
                <w:sz w:val="21"/>
                <w:szCs w:val="21"/>
              </w:rPr>
            </w:pPr>
            <w:r>
              <w:rPr>
                <w:rFonts w:hint="eastAsia" w:ascii="宋体" w:hAnsi="宋体"/>
                <w:sz w:val="21"/>
                <w:szCs w:val="21"/>
              </w:rPr>
              <w:t>“形势与政策”课主要讲授党的理论创新最新成果，新时代坚持和发展中国特色社会主义的生动实践，马克思主义形势观政策观、党的路线方针政策、基本国情、国内外形势及其热点难点问题，帮助学生准确理解当代中国马克思主义，深刻领会党和国家事业取得的历史性成就、面临的历史性机遇和挑战，引导大学生正确认识世界和中国发展大势，正确认识中国特色和国际比较，正确认识时代责任和历史使命，正确认识远大抱负和脚踏实地。通过本课程学习让学生了解国内外重大时事，全面认识和正确理解党的基本路线、方针和政策，认清形势和任务，把握时代脉搏，激发爱国主义精神，增强民族自信心和社会责任感，珍惜和维护国家稳定的大局，宣传党中央大政方针，牢固树立“四个意识”，坚定“四个自信”，培养担当民族复兴大任的时代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ascii="宋体" w:hAnsi="宋体"/>
                <w:b/>
                <w:szCs w:val="21"/>
              </w:rPr>
              <w:t>17</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《党史国史》</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5"/>
              <w:ind w:firstLine="420"/>
              <w:rPr>
                <w:rFonts w:ascii="宋体" w:hAnsi="宋体"/>
                <w:sz w:val="21"/>
                <w:szCs w:val="21"/>
              </w:rPr>
            </w:pPr>
            <w:r>
              <w:rPr>
                <w:rFonts w:hint="eastAsia" w:ascii="宋体" w:hAnsi="宋体"/>
                <w:sz w:val="21"/>
                <w:szCs w:val="21"/>
              </w:rPr>
              <w:t>本课程作为高校通识类选择性必修课，主要是从历史教育的角度出发承载思想政治教育、开拓历史视野的功能。在课程的教学中，突出理论教育，不能把它当作是普通的历史课而止于一般史实的介绍，但又必须依托于历史史实的介绍，理论教育寓于历史教育之中。做到史论结合，论从史出，使思想理论教育更具有说服力、影响力，使学生深刻领会历史和人民怎样选择了马克思主义、选择了中国共产党、选择了社会主义道路、选择了改革开放，进一步增强实现中华民族伟大复兴的责任感和使命感，进一步增强拥护共产党的领导和接受马克思主义指导的自觉性。</w:t>
            </w:r>
          </w:p>
          <w:p>
            <w:pPr>
              <w:pStyle w:val="105"/>
              <w:ind w:firstLine="420"/>
              <w:rPr>
                <w:rFonts w:ascii="宋体" w:hAnsi="宋体"/>
                <w:sz w:val="21"/>
                <w:szCs w:val="21"/>
              </w:rPr>
            </w:pPr>
            <w:r>
              <w:rPr>
                <w:rFonts w:hint="eastAsia" w:ascii="宋体" w:hAnsi="宋体"/>
                <w:sz w:val="21"/>
                <w:szCs w:val="21"/>
              </w:rPr>
              <w:t>作为思政课程，在党史国史的累累硕果之中挖掘与学生未来息息相关的现实指导思想，在符合职业岗位技能需求的基础上，培养学生树立积极正确的三观、用中国共产党人的精神去对待未来自己的职业和事业，同时树立正确的职业观；拥有集体意识和团队协作精神，遵守职业道德和行业规范；具备行业所需的职业能力与职业素养；符合习近平新时代中国特色社会主义思想的发展路线，做新时代的社会主义接班人。</w:t>
            </w:r>
          </w:p>
        </w:tc>
      </w:tr>
    </w:tbl>
    <w:p>
      <w:pPr>
        <w:overflowPunct w:val="0"/>
        <w:adjustRightInd w:val="0"/>
        <w:spacing w:line="440" w:lineRule="exact"/>
        <w:outlineLvl w:val="1"/>
        <w:rPr>
          <w:rFonts w:ascii="黑体" w:hAnsi="黑体" w:eastAsia="黑体" w:cs="黑体"/>
          <w:b/>
          <w:sz w:val="28"/>
          <w:szCs w:val="28"/>
        </w:rPr>
      </w:pPr>
    </w:p>
    <w:p>
      <w:pPr>
        <w:pStyle w:val="87"/>
        <w:overflowPunct w:val="0"/>
        <w:adjustRightInd w:val="0"/>
        <w:spacing w:after="240" w:line="360" w:lineRule="auto"/>
        <w:ind w:left="643" w:firstLine="0" w:firstLineChars="0"/>
        <w:outlineLvl w:val="1"/>
        <w:rPr>
          <w:rFonts w:cs="黑体" w:asciiTheme="majorEastAsia" w:hAnsiTheme="majorEastAsia" w:eastAsiaTheme="majorEastAsia"/>
          <w:b/>
          <w:sz w:val="32"/>
          <w:szCs w:val="32"/>
        </w:rPr>
      </w:pPr>
      <w:bookmarkStart w:id="38" w:name="_Toc3832"/>
      <w:bookmarkStart w:id="39" w:name="_Toc163560899"/>
      <w:r>
        <w:rPr>
          <w:rFonts w:hint="eastAsia" w:cs="黑体" w:asciiTheme="majorEastAsia" w:hAnsiTheme="majorEastAsia" w:eastAsiaTheme="majorEastAsia"/>
          <w:b/>
          <w:sz w:val="32"/>
          <w:szCs w:val="32"/>
        </w:rPr>
        <w:t>(二）专业（技能）课程</w:t>
      </w:r>
      <w:bookmarkEnd w:id="34"/>
      <w:bookmarkEnd w:id="38"/>
      <w:bookmarkEnd w:id="39"/>
    </w:p>
    <w:tbl>
      <w:tblPr>
        <w:tblStyle w:val="21"/>
        <w:tblW w:w="850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2765"/>
        <w:gridCol w:w="4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序号</w:t>
            </w:r>
          </w:p>
        </w:tc>
        <w:tc>
          <w:tcPr>
            <w:tcW w:w="2765" w:type="dxa"/>
            <w:shd w:val="clear" w:color="auto" w:fill="auto"/>
            <w:vAlign w:val="center"/>
          </w:tcPr>
          <w:p>
            <w:pPr>
              <w:jc w:val="center"/>
              <w:rPr>
                <w:rFonts w:ascii="宋体" w:hAnsi="宋体"/>
                <w:b/>
                <w:szCs w:val="21"/>
              </w:rPr>
            </w:pPr>
            <w:r>
              <w:rPr>
                <w:rFonts w:hint="eastAsia" w:ascii="宋体" w:hAnsi="宋体"/>
                <w:b/>
                <w:szCs w:val="21"/>
              </w:rPr>
              <w:t>课程</w:t>
            </w:r>
          </w:p>
        </w:tc>
        <w:tc>
          <w:tcPr>
            <w:tcW w:w="4917" w:type="dxa"/>
            <w:shd w:val="clear" w:color="auto" w:fill="auto"/>
            <w:vAlign w:val="center"/>
          </w:tcPr>
          <w:p>
            <w:pPr>
              <w:jc w:val="center"/>
              <w:rPr>
                <w:rFonts w:ascii="宋体" w:hAnsi="宋体"/>
                <w:b/>
                <w:szCs w:val="21"/>
              </w:rPr>
            </w:pPr>
            <w:r>
              <w:rPr>
                <w:rFonts w:hint="eastAsia" w:ascii="宋体" w:hAnsi="宋体"/>
                <w:b/>
                <w:szCs w:val="21"/>
              </w:rPr>
              <w:t>课程任务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w:t>
            </w:r>
          </w:p>
        </w:tc>
        <w:tc>
          <w:tcPr>
            <w:tcW w:w="2765" w:type="dxa"/>
            <w:shd w:val="clear" w:color="auto" w:fill="auto"/>
            <w:vAlign w:val="center"/>
          </w:tcPr>
          <w:p>
            <w:pPr>
              <w:jc w:val="center"/>
              <w:rPr>
                <w:rFonts w:ascii="宋体" w:hAnsi="宋体"/>
                <w:b/>
                <w:szCs w:val="21"/>
              </w:rPr>
            </w:pPr>
            <w:r>
              <w:rPr>
                <w:rFonts w:hint="eastAsia" w:ascii="宋体" w:hAnsi="宋体"/>
                <w:szCs w:val="21"/>
              </w:rPr>
              <w:t>《H</w:t>
            </w:r>
            <w:r>
              <w:rPr>
                <w:rFonts w:ascii="宋体" w:hAnsi="宋体"/>
                <w:szCs w:val="21"/>
              </w:rPr>
              <w:t>TML5+CSS3</w:t>
            </w:r>
            <w:r>
              <w:rPr>
                <w:rFonts w:hint="eastAsia" w:ascii="宋体" w:hAnsi="宋体"/>
                <w:szCs w:val="21"/>
              </w:rPr>
              <w:t>静态网页设计》</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《H</w:t>
            </w:r>
            <w:r>
              <w:rPr>
                <w:rFonts w:ascii="宋体" w:hAnsi="宋体"/>
                <w:sz w:val="21"/>
                <w:szCs w:val="21"/>
              </w:rPr>
              <w:t>TML5+CSS3</w:t>
            </w:r>
            <w:r>
              <w:rPr>
                <w:rFonts w:hint="eastAsia" w:ascii="宋体" w:hAnsi="宋体"/>
                <w:sz w:val="21"/>
                <w:szCs w:val="21"/>
              </w:rPr>
              <w:t>静态网页设计》是面向计算机应用技术专业的一门专业基础课，涉及网页基础、 HTML标签、CS</w:t>
            </w:r>
            <w:r>
              <w:rPr>
                <w:rFonts w:ascii="宋体" w:hAnsi="宋体"/>
                <w:sz w:val="21"/>
                <w:szCs w:val="21"/>
              </w:rPr>
              <w:t>S</w:t>
            </w:r>
            <w:r>
              <w:rPr>
                <w:rFonts w:hint="eastAsia" w:ascii="宋体" w:hAnsi="宋体"/>
                <w:sz w:val="21"/>
                <w:szCs w:val="21"/>
              </w:rPr>
              <w:t>样式、网页布局、变形与动画等内容，通过本课程的学习，学生能够了解网页web 发展历史及其未来方向，熟悉网页设计流程、掌握网络中常见的网页布局效果及变形和动画效果，学会制作各种企业、门户、电商类网站。该课程属于“1+X 证书制度”Web 前端的初级课程，通过本课程，能够为学习后面的前端知识夯实基础。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2</w:t>
            </w:r>
          </w:p>
        </w:tc>
        <w:tc>
          <w:tcPr>
            <w:tcW w:w="2765" w:type="dxa"/>
            <w:shd w:val="clear" w:color="auto" w:fill="auto"/>
            <w:vAlign w:val="center"/>
          </w:tcPr>
          <w:p>
            <w:pPr>
              <w:jc w:val="center"/>
              <w:rPr>
                <w:rFonts w:ascii="宋体" w:hAnsi="宋体"/>
                <w:szCs w:val="21"/>
              </w:rPr>
            </w:pPr>
            <w:r>
              <w:rPr>
                <w:rFonts w:hint="eastAsia" w:ascii="宋体" w:hAnsi="宋体"/>
                <w:szCs w:val="21"/>
              </w:rPr>
              <w:t>《计算机网络基础》</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计算机网络基础是计算机应用技术专业重要的专业基本理论课程，是相关专业课程的先导课程。本课程在把握教学对象对理论知识“必要、适度、够用”的原则下，系统介绍计算机网络技术与工程所涉及到各个方面的理论基础与技术基础知识；全面阐明计算机网络技术所涉及的各项基本概念和基本工作原理，为后继的Linux操作系统，以及大数据技术及应用等相关课程的知识学习和技能培养奠定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3</w:t>
            </w:r>
          </w:p>
        </w:tc>
        <w:tc>
          <w:tcPr>
            <w:tcW w:w="2765" w:type="dxa"/>
            <w:shd w:val="clear" w:color="auto" w:fill="auto"/>
            <w:vAlign w:val="center"/>
          </w:tcPr>
          <w:p>
            <w:pPr>
              <w:jc w:val="center"/>
              <w:rPr>
                <w:rFonts w:ascii="宋体" w:hAnsi="宋体"/>
                <w:szCs w:val="21"/>
              </w:rPr>
            </w:pPr>
            <w:r>
              <w:rPr>
                <w:rFonts w:hint="eastAsia" w:ascii="宋体" w:hAnsi="宋体"/>
                <w:szCs w:val="21"/>
              </w:rPr>
              <w:t>《大数据导论》</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大数据时代已经全面开启，带来了信息技术发展的巨大变革，并深刻影响着社会生产和人民生活的方方面面。了解大数据概念、具备大数据思维，熟悉大数据技术是新时代对人才的新要求。本课程属于大数据相关专业的导论课程，高屋建瓴探讨大数据，内容深入浅出，简单易懂，适合计算机相关专业（大数据、计算机、软件工程等）各个年级学生学习。课程内容包括大数据概述，大数据与云计算、物联网、人工智能、区块链，大数据应用，大数据基础知识（大数据安全，大数据思维，大数据伦理，数据共享，数据开放，大数据交易），数据采集与预处理，数据存储与管理，数据处理与分析，数据可视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4</w:t>
            </w:r>
          </w:p>
        </w:tc>
        <w:tc>
          <w:tcPr>
            <w:tcW w:w="2765" w:type="dxa"/>
            <w:shd w:val="clear" w:color="auto" w:fill="auto"/>
            <w:vAlign w:val="center"/>
          </w:tcPr>
          <w:p>
            <w:pPr>
              <w:jc w:val="center"/>
              <w:rPr>
                <w:rFonts w:ascii="宋体" w:hAnsi="宋体"/>
                <w:szCs w:val="21"/>
              </w:rPr>
            </w:pPr>
            <w:r>
              <w:rPr>
                <w:rFonts w:hint="eastAsia" w:ascii="宋体" w:hAnsi="宋体"/>
                <w:szCs w:val="21"/>
              </w:rPr>
              <w:t>《office高级应用》</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文档、信息处理成为高校毕业生应当具备的一项基本技能。开设《Office高级应用》课程，主要目的是让学生能在实际办公环境中开展具体应用，更贴近岗位实际应用操作，掌握更加专业、娴熟的办公技能和具备较强的信息处理能力，增强职场竞争力，为培养适应社会发展需要的高素质应用技能型人才奠定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5</w:t>
            </w:r>
          </w:p>
        </w:tc>
        <w:tc>
          <w:tcPr>
            <w:tcW w:w="2765" w:type="dxa"/>
            <w:shd w:val="clear" w:color="auto" w:fill="auto"/>
            <w:vAlign w:val="center"/>
          </w:tcPr>
          <w:p>
            <w:pPr>
              <w:jc w:val="center"/>
              <w:rPr>
                <w:rFonts w:ascii="宋体" w:hAnsi="宋体"/>
                <w:szCs w:val="21"/>
              </w:rPr>
            </w:pPr>
            <w:r>
              <w:rPr>
                <w:rFonts w:hint="eastAsia" w:ascii="宋体" w:hAnsi="宋体"/>
                <w:szCs w:val="21"/>
              </w:rPr>
              <w:t>《JavaScript Web前端开发技术》</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JavaScript是一种属于网络的高级脚本语言,已经被广泛用于Web应用开发,常用来为网页添加各式各样的动态功能,为用户提供更流畅美观的浏览效果。通常JavaScript脚本是通过嵌入在HTML中来实现自身的功能的。</w:t>
            </w:r>
          </w:p>
          <w:p>
            <w:pPr>
              <w:pStyle w:val="105"/>
              <w:ind w:firstLine="420"/>
              <w:rPr>
                <w:rFonts w:ascii="宋体" w:hAnsi="宋体"/>
                <w:sz w:val="21"/>
                <w:szCs w:val="21"/>
              </w:rPr>
            </w:pPr>
            <w:r>
              <w:rPr>
                <w:rFonts w:hint="eastAsia" w:ascii="宋体" w:hAnsi="宋体"/>
                <w:sz w:val="21"/>
                <w:szCs w:val="21"/>
              </w:rPr>
              <w:t>通过本课程的学习，融合前面关于H</w:t>
            </w:r>
            <w:r>
              <w:rPr>
                <w:rFonts w:ascii="宋体" w:hAnsi="宋体"/>
                <w:sz w:val="21"/>
                <w:szCs w:val="21"/>
              </w:rPr>
              <w:t>TML</w:t>
            </w:r>
            <w:r>
              <w:rPr>
                <w:rFonts w:hint="eastAsia" w:ascii="宋体" w:hAnsi="宋体"/>
                <w:sz w:val="21"/>
                <w:szCs w:val="21"/>
              </w:rPr>
              <w:t>和C</w:t>
            </w:r>
            <w:r>
              <w:rPr>
                <w:rFonts w:ascii="宋体" w:hAnsi="宋体"/>
                <w:sz w:val="21"/>
                <w:szCs w:val="21"/>
              </w:rPr>
              <w:t>SS</w:t>
            </w:r>
            <w:r>
              <w:rPr>
                <w:rFonts w:hint="eastAsia" w:ascii="宋体" w:hAnsi="宋体"/>
                <w:sz w:val="21"/>
                <w:szCs w:val="21"/>
              </w:rPr>
              <w:t>技术就可以实现W</w:t>
            </w:r>
            <w:r>
              <w:rPr>
                <w:rFonts w:ascii="宋体" w:hAnsi="宋体"/>
                <w:sz w:val="21"/>
                <w:szCs w:val="21"/>
              </w:rPr>
              <w:t>eb</w:t>
            </w:r>
            <w:r>
              <w:rPr>
                <w:rFonts w:hint="eastAsia" w:ascii="宋体" w:hAnsi="宋体"/>
                <w:sz w:val="21"/>
                <w:szCs w:val="21"/>
              </w:rPr>
              <w:t>前端的基础开发工作。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6</w:t>
            </w:r>
          </w:p>
        </w:tc>
        <w:tc>
          <w:tcPr>
            <w:tcW w:w="2765" w:type="dxa"/>
            <w:shd w:val="clear" w:color="auto" w:fill="auto"/>
            <w:vAlign w:val="center"/>
          </w:tcPr>
          <w:p>
            <w:pPr>
              <w:jc w:val="center"/>
              <w:rPr>
                <w:rFonts w:ascii="宋体" w:hAnsi="宋体"/>
                <w:szCs w:val="21"/>
              </w:rPr>
            </w:pPr>
            <w:r>
              <w:rPr>
                <w:rFonts w:hint="eastAsia" w:ascii="宋体" w:hAnsi="宋体"/>
                <w:szCs w:val="21"/>
              </w:rPr>
              <w:t>《Python程序设计》</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通过本课程的学习，使得学生能够理解Python的编程模式（命令式编程、函数式编程），熟练运用Python运算符、内置函数以及列表、元组、字典、集合等基本数据类型和相关列表推导式、切片等特性来解决实际问题，熟练掌握Python分支结构、循环结构、函数设计以及类的设计与使用，熟练使用字符串方法，适当了解正则表达式，熟练使用Python读写文本文件，适当了解二进制文件操作，了解Python程序的调试方法，了解Python面向对象程序设计模式，掌握使用Python操作SQL数据库的方法，掌握Python+pandas进行数据处理的基本用法，掌握使用Python+matplotlib进行数据可视化的用法,同时还应培养学生的代码优化与安全编程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7</w:t>
            </w:r>
          </w:p>
        </w:tc>
        <w:tc>
          <w:tcPr>
            <w:tcW w:w="2765" w:type="dxa"/>
            <w:shd w:val="clear" w:color="auto" w:fill="auto"/>
            <w:vAlign w:val="center"/>
          </w:tcPr>
          <w:p>
            <w:pPr>
              <w:jc w:val="center"/>
              <w:rPr>
                <w:rFonts w:ascii="宋体" w:hAnsi="宋体"/>
                <w:szCs w:val="21"/>
              </w:rPr>
            </w:pPr>
            <w:r>
              <w:rPr>
                <w:rFonts w:hint="eastAsia" w:ascii="宋体" w:hAnsi="宋体"/>
                <w:szCs w:val="21"/>
              </w:rPr>
              <w:t>《Java程序设计》</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w:t>
            </w:r>
            <w:r>
              <w:rPr>
                <w:rFonts w:ascii="宋体" w:hAnsi="宋体"/>
                <w:sz w:val="21"/>
                <w:szCs w:val="21"/>
              </w:rPr>
              <w:t>Java</w:t>
            </w:r>
            <w:r>
              <w:rPr>
                <w:rFonts w:hint="eastAsia" w:ascii="宋体" w:hAnsi="宋体"/>
                <w:sz w:val="21"/>
                <w:szCs w:val="21"/>
              </w:rPr>
              <w:t>程序设计》是计算机应用技术专业必修专业主干课程，课程将全面、系统地介绍J</w:t>
            </w:r>
            <w:r>
              <w:rPr>
                <w:rFonts w:ascii="宋体" w:hAnsi="宋体"/>
                <w:sz w:val="21"/>
                <w:szCs w:val="21"/>
              </w:rPr>
              <w:t>ava</w:t>
            </w:r>
            <w:r>
              <w:rPr>
                <w:rFonts w:hint="eastAsia" w:ascii="宋体" w:hAnsi="宋体"/>
                <w:sz w:val="21"/>
                <w:szCs w:val="21"/>
              </w:rPr>
              <w:t>语言的基本知识及程序设计技术，使学生掌握Java语言的语法、数据类型、流程控制等基本知识和面向对象程序设计思想的Java实现；了解Java常用的系统类；学习异常处理、线程、图形用户界面设计、网络通信等内容。使学生的专业知识进一步完善和丰富，为将来的开发和设计工作打下一定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8</w:t>
            </w:r>
          </w:p>
        </w:tc>
        <w:tc>
          <w:tcPr>
            <w:tcW w:w="2765" w:type="dxa"/>
            <w:shd w:val="clear" w:color="auto" w:fill="auto"/>
            <w:vAlign w:val="center"/>
          </w:tcPr>
          <w:p>
            <w:pPr>
              <w:jc w:val="center"/>
              <w:rPr>
                <w:rFonts w:ascii="宋体" w:hAnsi="宋体"/>
                <w:szCs w:val="21"/>
              </w:rPr>
            </w:pPr>
            <w:r>
              <w:rPr>
                <w:rFonts w:hint="eastAsia" w:ascii="宋体" w:hAnsi="宋体"/>
                <w:szCs w:val="21"/>
              </w:rPr>
              <w:t>《Linux操作系统》</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Linux系统是完全开放、免费的，而且它可以任意修改源代码,这是其他系统所不具备的。本课程主要介绍Linux操作系统的基本使用方法，内容设置由浅入深，涵盖了初级Linux网络管理员在工作中将会遇到的问题，包括Linux操作系统环境搭建、Linux目录和文件管理、Linux用户和用户组管理、Linux目录和文件权限管理、Linux磁盘管理、Linux基础服务配置等。</w:t>
            </w:r>
          </w:p>
          <w:p>
            <w:pPr>
              <w:pStyle w:val="105"/>
              <w:ind w:firstLine="420"/>
              <w:rPr>
                <w:rFonts w:ascii="宋体" w:hAnsi="宋体"/>
                <w:sz w:val="21"/>
                <w:szCs w:val="21"/>
              </w:rPr>
            </w:pPr>
            <w:r>
              <w:rPr>
                <w:rFonts w:hint="eastAsia" w:ascii="宋体" w:hAnsi="宋体"/>
                <w:sz w:val="21"/>
                <w:szCs w:val="21"/>
              </w:rPr>
              <w:t>通过本门课程的学习，可以让同学们掌握系统的操作系统知识，为后面的大数据技术及应用等课程打下基础。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9</w:t>
            </w:r>
          </w:p>
        </w:tc>
        <w:tc>
          <w:tcPr>
            <w:tcW w:w="2765" w:type="dxa"/>
            <w:shd w:val="clear" w:color="auto" w:fill="auto"/>
            <w:vAlign w:val="center"/>
          </w:tcPr>
          <w:p>
            <w:pPr>
              <w:jc w:val="center"/>
              <w:rPr>
                <w:rFonts w:ascii="宋体" w:hAnsi="宋体"/>
                <w:szCs w:val="21"/>
              </w:rPr>
            </w:pPr>
            <w:r>
              <w:rPr>
                <w:rFonts w:hint="eastAsia" w:ascii="宋体" w:hAnsi="宋体"/>
                <w:szCs w:val="21"/>
              </w:rPr>
              <w:t>《数据库技术及应用》</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本课程主要是培养学生具有信息分析、数据库设计、数据库应用系统开发等能力。本课程内容理论和应用相结合，理论部分主要讲授数据库的基础理论知识，包括数据库系统概述、数据模型、结构化查询语言SQL、关系数据理论、数据库设计、数据库恢复技术、并发控制、数据库安全性与完整性。在数据库应用部分中，主要以MySQL为环境讲授基本的数据管理，同时介绍具体的数据库系统的设计与开发方法，并结合相应的开发工具，进行实际应用项目的设计与开发，使学生在实际设计与开发过程中，深入理解和掌握数据库理论知识，进一步掌握数据库应用系统的设计和开发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10</w:t>
            </w:r>
          </w:p>
        </w:tc>
        <w:tc>
          <w:tcPr>
            <w:tcW w:w="2765" w:type="dxa"/>
            <w:shd w:val="clear" w:color="auto" w:fill="auto"/>
            <w:vAlign w:val="center"/>
          </w:tcPr>
          <w:p>
            <w:pPr>
              <w:jc w:val="center"/>
              <w:rPr>
                <w:rFonts w:ascii="宋体" w:hAnsi="宋体"/>
                <w:szCs w:val="21"/>
              </w:rPr>
            </w:pPr>
            <w:r>
              <w:rPr>
                <w:rFonts w:hint="eastAsia" w:ascii="宋体" w:hAnsi="宋体"/>
                <w:szCs w:val="21"/>
              </w:rPr>
              <w:t>《Vue应用程序开发》</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Vue.js是一套构建用户界面的渐进式框架。与其他重量级框架不同的是，Vue采用自底向上增量开发的设计。Vue的核心库只关注视图层，并且非常容易学习，非常容易与其它库或已有项目整合。另一方面，Vue完全有能力驱动采用单文件组件和Vue生态系统支持的库开发的复杂单页应用。</w:t>
            </w:r>
          </w:p>
          <w:p>
            <w:pPr>
              <w:pStyle w:val="105"/>
              <w:ind w:firstLine="420"/>
              <w:rPr>
                <w:rFonts w:ascii="宋体" w:hAnsi="宋体"/>
                <w:sz w:val="21"/>
                <w:szCs w:val="21"/>
              </w:rPr>
            </w:pPr>
            <w:r>
              <w:rPr>
                <w:rFonts w:hint="eastAsia" w:ascii="宋体" w:hAnsi="宋体"/>
                <w:sz w:val="21"/>
                <w:szCs w:val="21"/>
              </w:rPr>
              <w:t>通过对前面专业基础课程的学习，通过V</w:t>
            </w:r>
            <w:r>
              <w:rPr>
                <w:rFonts w:ascii="宋体" w:hAnsi="宋体"/>
                <w:sz w:val="21"/>
                <w:szCs w:val="21"/>
              </w:rPr>
              <w:t>ue</w:t>
            </w:r>
            <w:r>
              <w:rPr>
                <w:rFonts w:hint="eastAsia" w:ascii="宋体" w:hAnsi="宋体"/>
                <w:sz w:val="21"/>
                <w:szCs w:val="21"/>
              </w:rPr>
              <w:t>框架的学习可以更好的组织与简化W</w:t>
            </w:r>
            <w:r>
              <w:rPr>
                <w:rFonts w:ascii="宋体" w:hAnsi="宋体"/>
                <w:sz w:val="21"/>
                <w:szCs w:val="21"/>
              </w:rPr>
              <w:t>eb</w:t>
            </w:r>
            <w:r>
              <w:rPr>
                <w:rFonts w:hint="eastAsia" w:ascii="宋体" w:hAnsi="宋体"/>
                <w:sz w:val="21"/>
                <w:szCs w:val="21"/>
              </w:rPr>
              <w:t>前端的开发。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11</w:t>
            </w:r>
          </w:p>
        </w:tc>
        <w:tc>
          <w:tcPr>
            <w:tcW w:w="2765" w:type="dxa"/>
            <w:shd w:val="clear" w:color="auto" w:fill="auto"/>
            <w:vAlign w:val="center"/>
          </w:tcPr>
          <w:p>
            <w:pPr>
              <w:jc w:val="center"/>
              <w:rPr>
                <w:rFonts w:ascii="宋体" w:hAnsi="宋体"/>
                <w:szCs w:val="21"/>
              </w:rPr>
            </w:pPr>
            <w:r>
              <w:rPr>
                <w:rFonts w:hint="eastAsia" w:ascii="宋体" w:hAnsi="宋体"/>
                <w:szCs w:val="21"/>
              </w:rPr>
              <w:t>《大数据技术原理与应用》</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大数据技术及应用》是计算机相关专业的一门专业课程，通过本课程学习，使学生能较系统地掌握大数据的基本知识、原理和方法，初步具备大数据的应用、开发的能力，为从事大数据分析、建模、可视化奠定基础。 目的是让学生了解并掌握四个领域即大数据系统的起源及系统特征；大数据系统的架构设计及功能目标设计；大数据系统程序开发；企业大数据案例分析的内容，同时利用真机实验环节以及大数据实训一体机来提升学生对大数据开发的实践能力；本课程重点让学生掌握三个方面的内容：（1）基础篇：主要包括HDFS使用操作、MapReduce开发；、HBase数据库的开发；（2）核心篇：YARN架构、Spark集群计算、Spark机器学习、Hive数据仓库开发；（3）应用篇：大数据案例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shd w:val="clear" w:color="auto" w:fill="auto"/>
            <w:vAlign w:val="center"/>
          </w:tcPr>
          <w:p>
            <w:pPr>
              <w:jc w:val="center"/>
              <w:rPr>
                <w:rFonts w:ascii="宋体" w:hAnsi="宋体"/>
                <w:b/>
                <w:szCs w:val="21"/>
              </w:rPr>
            </w:pPr>
            <w:r>
              <w:rPr>
                <w:rFonts w:hint="eastAsia" w:ascii="宋体" w:hAnsi="宋体"/>
                <w:b/>
                <w:szCs w:val="21"/>
              </w:rPr>
              <w:t>12</w:t>
            </w:r>
          </w:p>
        </w:tc>
        <w:tc>
          <w:tcPr>
            <w:tcW w:w="2765" w:type="dxa"/>
            <w:shd w:val="clear" w:color="auto" w:fill="auto"/>
            <w:vAlign w:val="center"/>
          </w:tcPr>
          <w:p>
            <w:pPr>
              <w:jc w:val="center"/>
              <w:rPr>
                <w:rFonts w:ascii="宋体" w:hAnsi="宋体"/>
                <w:szCs w:val="21"/>
              </w:rPr>
            </w:pPr>
            <w:r>
              <w:rPr>
                <w:rFonts w:hint="eastAsia" w:ascii="宋体" w:hAnsi="宋体"/>
                <w:szCs w:val="21"/>
              </w:rPr>
              <w:t>《网络数据采集与分析》</w:t>
            </w:r>
          </w:p>
        </w:tc>
        <w:tc>
          <w:tcPr>
            <w:tcW w:w="4917" w:type="dxa"/>
            <w:shd w:val="clear" w:color="auto" w:fill="auto"/>
            <w:vAlign w:val="center"/>
          </w:tcPr>
          <w:p>
            <w:pPr>
              <w:pStyle w:val="105"/>
              <w:ind w:firstLine="420"/>
              <w:rPr>
                <w:rFonts w:ascii="宋体" w:hAnsi="宋体"/>
                <w:sz w:val="21"/>
                <w:szCs w:val="21"/>
              </w:rPr>
            </w:pPr>
            <w:r>
              <w:rPr>
                <w:rFonts w:hint="eastAsia" w:ascii="宋体" w:hAnsi="宋体"/>
                <w:sz w:val="21"/>
                <w:szCs w:val="21"/>
              </w:rPr>
              <w:t>本课程以大数据技术与应用实际工作岗位需求为导向，培养学生具备“大数据分析”应用项目所需的数据采集的与预处理的综合职业能力，坚持开放性设计原则，吸收企业专业参与，构建“工作任务”为载体的项目化课程结构，通过模拟企业大数据采集与预处理应用业务进行组织，锻炼学生的实践操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hint="eastAsia" w:ascii="宋体" w:hAnsi="宋体"/>
                <w:b/>
                <w:szCs w:val="21"/>
              </w:rPr>
              <w:t>1</w:t>
            </w:r>
            <w:r>
              <w:rPr>
                <w:rFonts w:ascii="宋体" w:hAnsi="宋体"/>
                <w:b/>
                <w:szCs w:val="21"/>
              </w:rPr>
              <w:t>3</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《数据可视化》</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5"/>
              <w:ind w:firstLine="420"/>
              <w:rPr>
                <w:rFonts w:hint="eastAsia" w:ascii="宋体" w:hAnsi="宋体"/>
                <w:sz w:val="21"/>
                <w:szCs w:val="21"/>
              </w:rPr>
            </w:pPr>
            <w:r>
              <w:rPr>
                <w:rFonts w:hint="eastAsia" w:ascii="宋体" w:hAnsi="宋体"/>
                <w:sz w:val="21"/>
                <w:szCs w:val="21"/>
              </w:rPr>
              <w:t>《数据可视化》是一门信息类课程。该门课程理论性与实践性结合较强，课程内容涉及html、javascript等页面前段技术、Echarts图表绘制、Flask框架等内容。该课程注重于对数据信息的高效表达，借助于图形图表，更加清晰有效地表达信息，达到数据可视化的效果。</w:t>
            </w:r>
          </w:p>
          <w:p>
            <w:pPr>
              <w:pStyle w:val="105"/>
              <w:ind w:firstLine="420"/>
              <w:rPr>
                <w:rFonts w:ascii="宋体" w:hAnsi="宋体"/>
                <w:sz w:val="21"/>
                <w:szCs w:val="21"/>
              </w:rPr>
            </w:pPr>
            <w:r>
              <w:rPr>
                <w:rFonts w:hint="eastAsia" w:ascii="宋体" w:hAnsi="宋体"/>
                <w:sz w:val="21"/>
                <w:szCs w:val="21"/>
              </w:rPr>
              <w:t>本课程的任务是使学生学习可视化的基本概念和原理，掌握可视化的设计方法，通过本课程的学习使学生理解数据可视化的一些基本概念，了解数据可视化所涉及的技术基础，掌握常用的可视化工具。通过上机实验实现Excel、R、D3、Python的可视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ascii="宋体" w:hAnsi="宋体"/>
                <w:b/>
                <w:szCs w:val="21"/>
              </w:rPr>
              <w:t>14</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《Java web 程序开发》</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5"/>
              <w:ind w:firstLine="420"/>
              <w:rPr>
                <w:rFonts w:ascii="宋体" w:hAnsi="宋体"/>
                <w:sz w:val="21"/>
                <w:szCs w:val="21"/>
              </w:rPr>
            </w:pPr>
            <w:r>
              <w:rPr>
                <w:rFonts w:hint="eastAsia" w:ascii="宋体" w:hAnsi="宋体"/>
                <w:sz w:val="21"/>
                <w:szCs w:val="21"/>
              </w:rPr>
              <w:t>本课程的目标是让学生通过学习，掌握Java Web开发环境的搭建、了解JavaEE的体系结构、学会使用开发工具Eclipse进行Web程序设计、掌握Servlet和JSP核心技术、掌握Java Web应用程序的设计思想和具体编程过程。加强学生的实践应用开发能力，为后续开发实践课程打下良好的技术基础，同时为对口高质量面向Java开发方向的就业做好一定的技术储备。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b/>
                <w:szCs w:val="21"/>
              </w:rPr>
            </w:pPr>
            <w:r>
              <w:rPr>
                <w:rFonts w:ascii="宋体" w:hAnsi="宋体"/>
                <w:b/>
                <w:szCs w:val="21"/>
              </w:rPr>
              <w:t>15</w:t>
            </w:r>
          </w:p>
        </w:tc>
        <w:tc>
          <w:tcPr>
            <w:tcW w:w="27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Cs w:val="21"/>
              </w:rPr>
            </w:pPr>
            <w:r>
              <w:rPr>
                <w:rFonts w:hint="eastAsia" w:ascii="宋体" w:hAnsi="宋体"/>
                <w:szCs w:val="21"/>
              </w:rPr>
              <w:t>《微信小程序开发》</w:t>
            </w:r>
          </w:p>
        </w:tc>
        <w:tc>
          <w:tcPr>
            <w:tcW w:w="491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5"/>
              <w:ind w:firstLine="420"/>
              <w:rPr>
                <w:rFonts w:ascii="宋体" w:hAnsi="宋体"/>
                <w:sz w:val="21"/>
                <w:szCs w:val="21"/>
              </w:rPr>
            </w:pPr>
            <w:r>
              <w:rPr>
                <w:rFonts w:hint="eastAsia" w:ascii="宋体" w:hAnsi="宋体"/>
                <w:sz w:val="21"/>
                <w:szCs w:val="21"/>
              </w:rPr>
              <w:t>“微信小程序开发”是工科类本科教学中的一门重要实践课，让想从事微信平台、微信小程序开发的同学能更快地掌握开发语言和开发项目的具体实施内容，让每个参与课程的学生都能开发自己想做的内容，以微信小程序的形式展现出来，课程通过丰富的案例教学，让学生轻松依托新浪云建立基于云服务的在线实践平台，培养同学独立开发微信小程序加云平台的在线信息处理能力。</w:t>
            </w:r>
          </w:p>
        </w:tc>
      </w:tr>
    </w:tbl>
    <w:p>
      <w:pPr>
        <w:pStyle w:val="2"/>
        <w:ind w:firstLine="0" w:firstLineChars="0"/>
        <w:rPr>
          <w:rFonts w:ascii="宋体" w:hAnsi="宋体" w:cs="宋体"/>
          <w:sz w:val="28"/>
          <w:szCs w:val="28"/>
        </w:rPr>
        <w:sectPr>
          <w:footerReference r:id="rId9" w:type="default"/>
          <w:pgSz w:w="11906" w:h="16838"/>
          <w:pgMar w:top="1417" w:right="1417" w:bottom="1417" w:left="1559" w:header="851" w:footer="992" w:gutter="0"/>
          <w:pgNumType w:start="1"/>
          <w:cols w:space="0" w:num="1"/>
          <w:docGrid w:type="lines" w:linePitch="318" w:charSpace="0"/>
        </w:sectPr>
      </w:pPr>
    </w:p>
    <w:p>
      <w:pPr>
        <w:pStyle w:val="37"/>
        <w:spacing w:line="440" w:lineRule="exact"/>
        <w:rPr>
          <w:rFonts w:ascii="宋体" w:hAnsi="宋体" w:cs="宋体"/>
          <w:sz w:val="28"/>
          <w:szCs w:val="28"/>
        </w:rPr>
      </w:pPr>
    </w:p>
    <w:p>
      <w:pPr>
        <w:pStyle w:val="87"/>
        <w:overflowPunct w:val="0"/>
        <w:adjustRightInd w:val="0"/>
        <w:spacing w:after="240" w:line="360" w:lineRule="auto"/>
        <w:ind w:left="643" w:firstLine="0" w:firstLineChars="0"/>
        <w:outlineLvl w:val="1"/>
        <w:rPr>
          <w:rFonts w:cs="黑体" w:asciiTheme="majorEastAsia" w:hAnsiTheme="majorEastAsia" w:eastAsiaTheme="majorEastAsia"/>
          <w:b/>
          <w:sz w:val="32"/>
          <w:szCs w:val="32"/>
        </w:rPr>
      </w:pPr>
      <w:bookmarkStart w:id="40" w:name="_Toc2471"/>
      <w:bookmarkStart w:id="41" w:name="_Toc163560900"/>
      <w:bookmarkStart w:id="42" w:name="_Toc26014515"/>
      <w:r>
        <w:rPr>
          <w:rFonts w:hint="eastAsia" w:cs="黑体" w:asciiTheme="majorEastAsia" w:hAnsiTheme="majorEastAsia" w:eastAsiaTheme="majorEastAsia"/>
          <w:b/>
          <w:sz w:val="32"/>
          <w:szCs w:val="32"/>
        </w:rPr>
        <w:t>（三）课程体系框架图</w:t>
      </w:r>
      <w:bookmarkEnd w:id="40"/>
      <w:bookmarkEnd w:id="41"/>
      <w:bookmarkEnd w:id="42"/>
    </w:p>
    <w:p>
      <w:pPr>
        <w:ind w:firstLine="560"/>
        <w:rPr>
          <w:rFonts w:ascii="宋体" w:hAnsi="宋体" w:cs="宋体"/>
          <w:b/>
          <w:sz w:val="28"/>
          <w:szCs w:val="28"/>
        </w:rPr>
      </w:pPr>
      <w:r>
        <mc:AlternateContent>
          <mc:Choice Requires="wps">
            <w:drawing>
              <wp:anchor distT="0" distB="0" distL="114300" distR="114300" simplePos="0" relativeHeight="251674624" behindDoc="1" locked="0" layoutInCell="1" allowOverlap="1">
                <wp:simplePos x="0" y="0"/>
                <wp:positionH relativeFrom="column">
                  <wp:posOffset>1615440</wp:posOffset>
                </wp:positionH>
                <wp:positionV relativeFrom="paragraph">
                  <wp:posOffset>940435</wp:posOffset>
                </wp:positionV>
                <wp:extent cx="815975" cy="655955"/>
                <wp:effectExtent l="4445" t="5080" r="17780" b="9525"/>
                <wp:wrapNone/>
                <wp:docPr id="9" name="圆角矩形 9"/>
                <wp:cNvGraphicFramePr/>
                <a:graphic xmlns:a="http://schemas.openxmlformats.org/drawingml/2006/main">
                  <a:graphicData uri="http://schemas.microsoft.com/office/word/2010/wordprocessingShape">
                    <wps:wsp>
                      <wps:cNvSpPr/>
                      <wps:spPr>
                        <a:xfrm>
                          <a:off x="0" y="0"/>
                          <a:ext cx="815975" cy="65595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HTML5+CSS3静态网页设计</w:t>
                            </w:r>
                          </w:p>
                        </w:txbxContent>
                      </wps:txbx>
                      <wps:bodyPr lIns="54000" tIns="10800" rIns="54000" bIns="10800" upright="1"/>
                    </wps:wsp>
                  </a:graphicData>
                </a:graphic>
              </wp:anchor>
            </w:drawing>
          </mc:Choice>
          <mc:Fallback>
            <w:pict>
              <v:roundrect id="_x0000_s1026" o:spid="_x0000_s1026" o:spt="2" style="position:absolute;left:0pt;margin-left:127.2pt;margin-top:74.05pt;height:51.65pt;width:64.25pt;z-index:-251641856;mso-width-relative:page;mso-height-relative:page;" fillcolor="#FFFFFF" filled="t" stroked="t" coordsize="21600,21600" arcsize="0.166666666666667" o:gfxdata="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PJrjdNgAAAALAQAADwAAAAAAAAABACAAAAAiAAAAZHJzL2Rvd25y&#10;ZXYueG1sUEsBAhQAFAAAAAgAh07iQHaFWGw3AgAAiQQAAA4AAAAAAAAAAQAgAAAAJwEAAGRycy9l&#10;Mm9Eb2MueG1sUEsFBgAAAAAGAAYAWQEAANAFAAAAAA==&#10;">
                <v:fill on="t" focussize="0,0"/>
                <v:stroke color="#000000" joinstyle="round"/>
                <v:imagedata o:title=""/>
                <o:lock v:ext="edit" aspectratio="f"/>
                <v:textbox inset="1.5mm,0.3mm,1.5mm,0.3mm">
                  <w:txbxContent>
                    <w:p>
                      <w:pPr>
                        <w:spacing w:line="240" w:lineRule="atLeast"/>
                        <w:rPr>
                          <w:szCs w:val="21"/>
                        </w:rPr>
                      </w:pPr>
                      <w:r>
                        <w:rPr>
                          <w:rFonts w:hint="eastAsia"/>
                          <w:szCs w:val="21"/>
                        </w:rPr>
                        <w:t>HTML5+CSS3静态网页设计</w:t>
                      </w:r>
                    </w:p>
                  </w:txbxContent>
                </v:textbox>
              </v:roundrect>
            </w:pict>
          </mc:Fallback>
        </mc:AlternateContent>
      </w:r>
      <w:r>
        <mc:AlternateContent>
          <mc:Choice Requires="wpg">
            <w:drawing>
              <wp:anchor distT="0" distB="0" distL="114300" distR="114300" simplePos="0" relativeHeight="251678720" behindDoc="0" locked="0" layoutInCell="1" allowOverlap="1">
                <wp:simplePos x="0" y="0"/>
                <wp:positionH relativeFrom="column">
                  <wp:posOffset>1548765</wp:posOffset>
                </wp:positionH>
                <wp:positionV relativeFrom="paragraph">
                  <wp:posOffset>252730</wp:posOffset>
                </wp:positionV>
                <wp:extent cx="965200" cy="631190"/>
                <wp:effectExtent l="4445" t="4445" r="5715" b="19685"/>
                <wp:wrapNone/>
                <wp:docPr id="12" name="组合 12"/>
                <wp:cNvGraphicFramePr/>
                <a:graphic xmlns:a="http://schemas.openxmlformats.org/drawingml/2006/main">
                  <a:graphicData uri="http://schemas.microsoft.com/office/word/2010/wordprocessingGroup">
                    <wpg:wgp>
                      <wpg:cNvGrpSpPr/>
                      <wpg:grpSpPr>
                        <a:xfrm>
                          <a:off x="0" y="0"/>
                          <a:ext cx="965200" cy="631190"/>
                          <a:chOff x="3895" y="6541"/>
                          <a:chExt cx="1520" cy="994"/>
                        </a:xfrm>
                      </wpg:grpSpPr>
                      <wps:wsp>
                        <wps:cNvPr id="10" name="矩形 10"/>
                        <wps:cNvSpPr/>
                        <wps:spPr>
                          <a:xfrm>
                            <a:off x="3895" y="6541"/>
                            <a:ext cx="1520"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szCs w:val="21"/>
                                </w:rPr>
                                <w:t>专业基础课</w:t>
                              </w:r>
                            </w:p>
                          </w:txbxContent>
                        </wps:txbx>
                        <wps:bodyPr upright="1"/>
                      </wps:wsp>
                      <wps:wsp>
                        <wps:cNvPr id="11" name="下箭头 11"/>
                        <wps:cNvSpPr/>
                        <wps:spPr>
                          <a:xfrm>
                            <a:off x="4240" y="7028"/>
                            <a:ext cx="845" cy="507"/>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121.95pt;margin-top:19.9pt;height:49.7pt;width:76pt;z-index:251678720;mso-width-relative:page;mso-height-relative:page;" coordorigin="3895,6541" coordsize="1520,994" o:gfxdata="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NnrCO7ZAAAACgEAAA8AAAAAAAAAAQAgAAAAIgAA&#10;AGRycy9kb3ducmV2LnhtbFBLAQIUABQAAAAIAIdO4kACOAgr6wIAAAMIAAAOAAAAAAAAAAEAIAAA&#10;ACgBAABkcnMvZTJvRG9jLnhtbFBLBQYAAAAABgAGAFkBAACFBgAAAAA=&#10;">
                <o:lock v:ext="edit" aspectratio="f"/>
                <v:rect id="_x0000_s1026" o:spid="_x0000_s1026" o:spt="1" style="position:absolute;left:3895;top:6541;height:487;width:1520;"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Pr>
                          <w:rPr>
                            <w:szCs w:val="21"/>
                          </w:rPr>
                        </w:pPr>
                        <w:r>
                          <w:rPr>
                            <w:szCs w:val="21"/>
                          </w:rPr>
                          <w:t>专业基础课</w:t>
                        </w:r>
                      </w:p>
                    </w:txbxContent>
                  </v:textbox>
                </v:rect>
                <v:shape id="_x0000_s1026" o:spid="_x0000_s1026" o:spt="67" type="#_x0000_t67" style="position:absolute;left:4240;top:7028;height:507;width:845;" fillcolor="#FFFFFF" filled="t" stroked="t" coordsize="21600,21600" o:gfxdata="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DemWtwAAANsAAAAP&#10;AAAAAAAAAAEAIAAAACIAAABkcnMvZG93bnJldi54bWxQSwECFAAUAAAACACHTuJAMy8FnjsAAAA5&#10;AAAAEAAAAAAAAAABACAAAAAGAQAAZHJzL3NoYXBleG1sLnhtbFBLBQYAAAAABgAGAFsBAACwAwAA&#10;AAA=&#10;" adj="16200,5400">
                  <v:fill on="t" focussize="0,0"/>
                  <v:stroke color="#000000" joinstyle="miter"/>
                  <v:imagedata o:title=""/>
                  <o:lock v:ext="edit" aspectratio="f"/>
                  <v:textbox style="layout-flow:vertical-ideographic;"/>
                </v:shape>
              </v:group>
            </w:pict>
          </mc:Fallback>
        </mc:AlternateContent>
      </w:r>
      <w:r>
        <mc:AlternateContent>
          <mc:Choice Requires="wpg">
            <w:drawing>
              <wp:anchor distT="0" distB="0" distL="114300" distR="114300" simplePos="0" relativeHeight="251677696" behindDoc="0" locked="0" layoutInCell="1" allowOverlap="1">
                <wp:simplePos x="0" y="0"/>
                <wp:positionH relativeFrom="column">
                  <wp:posOffset>4206875</wp:posOffset>
                </wp:positionH>
                <wp:positionV relativeFrom="paragraph">
                  <wp:posOffset>252730</wp:posOffset>
                </wp:positionV>
                <wp:extent cx="965200" cy="631190"/>
                <wp:effectExtent l="4445" t="4445" r="5715" b="19685"/>
                <wp:wrapNone/>
                <wp:docPr id="7" name="组合 7"/>
                <wp:cNvGraphicFramePr/>
                <a:graphic xmlns:a="http://schemas.openxmlformats.org/drawingml/2006/main">
                  <a:graphicData uri="http://schemas.microsoft.com/office/word/2010/wordprocessingGroup">
                    <wpg:wgp>
                      <wpg:cNvGrpSpPr/>
                      <wpg:grpSpPr>
                        <a:xfrm>
                          <a:off x="0" y="0"/>
                          <a:ext cx="965200" cy="631190"/>
                          <a:chOff x="3895" y="6541"/>
                          <a:chExt cx="1520" cy="994"/>
                        </a:xfrm>
                      </wpg:grpSpPr>
                      <wps:wsp>
                        <wps:cNvPr id="1" name="矩形 1"/>
                        <wps:cNvSpPr/>
                        <wps:spPr>
                          <a:xfrm>
                            <a:off x="3895" y="6541"/>
                            <a:ext cx="1520"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szCs w:val="21"/>
                                </w:rPr>
                                <w:t>专业</w:t>
                              </w:r>
                              <w:r>
                                <w:rPr>
                                  <w:rFonts w:hint="eastAsia"/>
                                  <w:szCs w:val="21"/>
                                </w:rPr>
                                <w:t>拓展课</w:t>
                              </w:r>
                            </w:p>
                          </w:txbxContent>
                        </wps:txbx>
                        <wps:bodyPr upright="1"/>
                      </wps:wsp>
                      <wps:wsp>
                        <wps:cNvPr id="4" name="下箭头 4"/>
                        <wps:cNvSpPr/>
                        <wps:spPr>
                          <a:xfrm>
                            <a:off x="4240" y="7028"/>
                            <a:ext cx="845" cy="507"/>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331.25pt;margin-top:19.9pt;height:49.7pt;width:76pt;z-index:251677696;mso-width-relative:page;mso-height-relative:page;" coordorigin="3895,6541" coordsize="1520,994" o:gfxdata="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AAAAAGRycy9QSwECFAAUAAAACACHTuJA5ovHftoAAAAKAQAADwAAAAAAAAABACAAAAAiAAAA&#10;ZHJzL2Rvd25yZXYueG1sUEsBAhQAFAAAAAgAh07iQKC5wGHpAgAA/QcAAA4AAAAAAAAAAQAgAAAA&#10;KQEAAGRycy9lMm9Eb2MueG1sUEsFBgAAAAAGAAYAWQEAAIQGAAAAAA==&#10;">
                <o:lock v:ext="edit" aspectratio="f"/>
                <v:rect id="_x0000_s1026" o:spid="_x0000_s1026" o:spt="1" style="position:absolute;left:3895;top:6541;height:487;width:1520;" fillcolor="#FFFFFF" filled="t" stroked="t" coordsize="21600,21600" o:gfxdata="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gnEm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pPr>
                          <w:rPr>
                            <w:szCs w:val="21"/>
                          </w:rPr>
                        </w:pPr>
                        <w:r>
                          <w:rPr>
                            <w:szCs w:val="21"/>
                          </w:rPr>
                          <w:t>专业</w:t>
                        </w:r>
                        <w:r>
                          <w:rPr>
                            <w:rFonts w:hint="eastAsia"/>
                            <w:szCs w:val="21"/>
                          </w:rPr>
                          <w:t>拓展课</w:t>
                        </w:r>
                      </w:p>
                    </w:txbxContent>
                  </v:textbox>
                </v:rect>
                <v:shape id="_x0000_s1026" o:spid="_x0000_s1026" o:spt="67" type="#_x0000_t67" style="position:absolute;left:4240;top:7028;height:507;width:845;" fillcolor="#FFFFFF" filled="t" stroked="t" coordsize="21600,21600" o:gfxdata="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yl5Iq5AAAA2gAA&#10;AA8AAAAAAAAAAQAgAAAAIgAAAGRycy9kb3ducmV2LnhtbFBLAQIUABQAAAAIAIdO4kAzLwWeOwAA&#10;ADkAAAAQAAAAAAAAAAEAIAAAAAgBAABkcnMvc2hhcGV4bWwueG1sUEsFBgAAAAAGAAYAWwEAALID&#10;AAAAAA==&#10;" adj="16200,5400">
                  <v:fill on="t" focussize="0,0"/>
                  <v:stroke color="#000000" joinstyle="miter"/>
                  <v:imagedata o:title=""/>
                  <o:lock v:ext="edit" aspectratio="f"/>
                  <v:textbox style="layout-flow:vertical-ideographic;"/>
                </v:shape>
              </v:group>
            </w:pict>
          </mc:Fallback>
        </mc:AlternateContent>
      </w:r>
      <w:r>
        <mc:AlternateContent>
          <mc:Choice Requires="wpg">
            <w:drawing>
              <wp:anchor distT="0" distB="0" distL="114300" distR="114300" simplePos="0" relativeHeight="251676672" behindDoc="0" locked="0" layoutInCell="1" allowOverlap="1">
                <wp:simplePos x="0" y="0"/>
                <wp:positionH relativeFrom="column">
                  <wp:posOffset>2820035</wp:posOffset>
                </wp:positionH>
                <wp:positionV relativeFrom="paragraph">
                  <wp:posOffset>252730</wp:posOffset>
                </wp:positionV>
                <wp:extent cx="965200" cy="631190"/>
                <wp:effectExtent l="4445" t="4445" r="5715" b="19685"/>
                <wp:wrapNone/>
                <wp:docPr id="49" name="组合 49"/>
                <wp:cNvGraphicFramePr/>
                <a:graphic xmlns:a="http://schemas.openxmlformats.org/drawingml/2006/main">
                  <a:graphicData uri="http://schemas.microsoft.com/office/word/2010/wordprocessingGroup">
                    <wpg:wgp>
                      <wpg:cNvGrpSpPr/>
                      <wpg:grpSpPr>
                        <a:xfrm>
                          <a:off x="0" y="0"/>
                          <a:ext cx="965200" cy="631190"/>
                          <a:chOff x="3895" y="6541"/>
                          <a:chExt cx="1520" cy="994"/>
                        </a:xfrm>
                      </wpg:grpSpPr>
                      <wps:wsp>
                        <wps:cNvPr id="47" name="矩形 47"/>
                        <wps:cNvSpPr/>
                        <wps:spPr>
                          <a:xfrm>
                            <a:off x="3895" y="6541"/>
                            <a:ext cx="1520"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Cs w:val="21"/>
                                </w:rPr>
                              </w:pPr>
                              <w:r>
                                <w:rPr>
                                  <w:szCs w:val="21"/>
                                </w:rPr>
                                <w:t>专业</w:t>
                              </w:r>
                              <w:r>
                                <w:rPr>
                                  <w:rFonts w:hint="eastAsia"/>
                                  <w:szCs w:val="21"/>
                                </w:rPr>
                                <w:t>核心</w:t>
                              </w:r>
                              <w:r>
                                <w:rPr>
                                  <w:szCs w:val="21"/>
                                </w:rPr>
                                <w:t>课</w:t>
                              </w:r>
                            </w:p>
                          </w:txbxContent>
                        </wps:txbx>
                        <wps:bodyPr upright="1"/>
                      </wps:wsp>
                      <wps:wsp>
                        <wps:cNvPr id="48" name="下箭头 48"/>
                        <wps:cNvSpPr/>
                        <wps:spPr>
                          <a:xfrm>
                            <a:off x="4240" y="7028"/>
                            <a:ext cx="845" cy="507"/>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222.05pt;margin-top:19.9pt;height:49.7pt;width:76pt;z-index:251676672;mso-width-relative:page;mso-height-relative:page;" coordorigin="3895,6541" coordsize="1520,994" o:gfxdata="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bOWwVdoAAAAKAQAADwAAAAAAAAAB&#10;ACAAAAAiAAAAZHJzL2Rvd25yZXYueG1sUEsBAhQAFAAAAAgAh07iQCMhhP3yAgAAAwgAAA4AAAAA&#10;AAAAAQAgAAAAKQEAAGRycy9lMm9Eb2MueG1sUEsFBgAAAAAGAAYAWQEAAI0GAAAAAA==&#10;">
                <o:lock v:ext="edit" aspectratio="f"/>
                <v:rect id="_x0000_s1026" o:spid="_x0000_s1026" o:spt="1" style="position:absolute;left:3895;top:6541;height:487;width:1520;" fillcolor="#FFFFFF" filled="t" stroked="t" coordsize="21600,21600" o:gfxdata="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xqn4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szCs w:val="21"/>
                          </w:rPr>
                        </w:pPr>
                        <w:r>
                          <w:rPr>
                            <w:szCs w:val="21"/>
                          </w:rPr>
                          <w:t>专业</w:t>
                        </w:r>
                        <w:r>
                          <w:rPr>
                            <w:rFonts w:hint="eastAsia"/>
                            <w:szCs w:val="21"/>
                          </w:rPr>
                          <w:t>核心</w:t>
                        </w:r>
                        <w:r>
                          <w:rPr>
                            <w:szCs w:val="21"/>
                          </w:rPr>
                          <w:t>课</w:t>
                        </w:r>
                      </w:p>
                    </w:txbxContent>
                  </v:textbox>
                </v:rect>
                <v:shape id="_x0000_s1026" o:spid="_x0000_s1026" o:spt="67" type="#_x0000_t67" style="position:absolute;left:4240;top:7028;height:507;width:845;" fillcolor="#FFFFFF" filled="t" stroked="t" coordsize="21600,21600" o:gfxdata="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zhG8WtwAAANsAAAAP&#10;AAAAAAAAAAEAIAAAACIAAABkcnMvZG93bnJldi54bWxQSwECFAAUAAAACACHTuJAMy8FnjsAAAA5&#10;AAAAEAAAAAAAAAABACAAAAAGAQAAZHJzL3NoYXBleG1sLnhtbFBLBQYAAAAABgAGAFsBAACwAwAA&#10;AAA=&#10;" adj="16200,5400">
                  <v:fill on="t" focussize="0,0"/>
                  <v:stroke color="#000000" joinstyle="miter"/>
                  <v:imagedata o:title=""/>
                  <o:lock v:ext="edit" aspectratio="f"/>
                  <v:textbox style="layout-flow:vertical-ideographic;"/>
                </v:shape>
              </v:group>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3966210</wp:posOffset>
                </wp:positionH>
                <wp:positionV relativeFrom="paragraph">
                  <wp:posOffset>2540635</wp:posOffset>
                </wp:positionV>
                <wp:extent cx="269875" cy="0"/>
                <wp:effectExtent l="0" t="38100" r="4445" b="38100"/>
                <wp:wrapNone/>
                <wp:docPr id="42" name="直接箭头连接符 42"/>
                <wp:cNvGraphicFramePr/>
                <a:graphic xmlns:a="http://schemas.openxmlformats.org/drawingml/2006/main">
                  <a:graphicData uri="http://schemas.microsoft.com/office/word/2010/wordprocessingShape">
                    <wps:wsp>
                      <wps:cNvCnPr/>
                      <wps:spPr>
                        <a:xfrm>
                          <a:off x="0" y="0"/>
                          <a:ext cx="26987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12.3pt;margin-top:200.05pt;height:0pt;width:21.25pt;z-index:251709440;mso-width-relative:page;mso-height-relative:page;" filled="f" stroked="t" coordsize="21600,21600" o:gfxdata="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73oo9gAAAALAQAADwAAAAAAAAABACAAAAAiAAAAZHJz&#10;L2Rvd25yZXYueG1sUEsBAhQAFAAAAAgAh07iQHls5dYEAgAA8QMAAA4AAAAAAAAAAQAgAAAAJwEA&#10;AGRycy9lMm9Eb2MueG1sUEsFBgAAAAAGAAYAWQEAAJ0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72576" behindDoc="1" locked="0" layoutInCell="1" allowOverlap="1">
                <wp:simplePos x="0" y="0"/>
                <wp:positionH relativeFrom="column">
                  <wp:posOffset>4378325</wp:posOffset>
                </wp:positionH>
                <wp:positionV relativeFrom="paragraph">
                  <wp:posOffset>2297430</wp:posOffset>
                </wp:positionV>
                <wp:extent cx="828675" cy="472440"/>
                <wp:effectExtent l="4445" t="4445" r="5080" b="10795"/>
                <wp:wrapNone/>
                <wp:docPr id="45" name="圆角矩形 45"/>
                <wp:cNvGraphicFramePr/>
                <a:graphic xmlns:a="http://schemas.openxmlformats.org/drawingml/2006/main">
                  <a:graphicData uri="http://schemas.microsoft.com/office/word/2010/wordprocessingShape">
                    <wps:wsp>
                      <wps:cNvSpPr/>
                      <wps:spPr>
                        <a:xfrm>
                          <a:off x="0" y="0"/>
                          <a:ext cx="82867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Java web程序开发</w:t>
                            </w:r>
                          </w:p>
                        </w:txbxContent>
                      </wps:txbx>
                      <wps:bodyPr lIns="54000" tIns="10800" rIns="54000" bIns="10800" upright="1"/>
                    </wps:wsp>
                  </a:graphicData>
                </a:graphic>
              </wp:anchor>
            </w:drawing>
          </mc:Choice>
          <mc:Fallback>
            <w:pict>
              <v:roundrect id="_x0000_s1026" o:spid="_x0000_s1026" o:spt="2" style="position:absolute;left:0pt;margin-left:344.75pt;margin-top:180.9pt;height:37.2pt;width:65.25pt;z-index:-251643904;mso-width-relative:page;mso-height-relative:page;" fillcolor="#FFFFFF" filled="t" stroked="t" coordsize="21600,21600" arcsize="0.166666666666667" o:gfxdata="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uhSMk2QAAAAsBAAAPAAAAAAAAAAEAIAAAACIAAABkcnMvZG93&#10;bnJldi54bWxQSwECFAAUAAAACACHTuJA8KSH9zgCAACLBAAADgAAAAAAAAABACAAAAAoAQAAZHJz&#10;L2Uyb0RvYy54bWxQSwUGAAAAAAYABgBZAQAA0gUAAAAA&#10;">
                <v:fill on="t" focussize="0,0"/>
                <v:stroke color="#000000" joinstyle="round"/>
                <v:imagedata o:title=""/>
                <o:lock v:ext="edit" aspectratio="f"/>
                <v:textbox inset="1.5mm,0.3mm,1.5mm,0.3mm">
                  <w:txbxContent>
                    <w:p>
                      <w:pPr>
                        <w:spacing w:line="240" w:lineRule="atLeast"/>
                        <w:rPr>
                          <w:szCs w:val="21"/>
                        </w:rPr>
                      </w:pPr>
                      <w:r>
                        <w:rPr>
                          <w:rFonts w:hint="eastAsia"/>
                          <w:szCs w:val="21"/>
                        </w:rPr>
                        <w:t>Java web程序开发</w:t>
                      </w:r>
                    </w:p>
                  </w:txbxContent>
                </v:textbox>
              </v:roundrect>
            </w:pict>
          </mc:Fallback>
        </mc:AlternateContent>
      </w:r>
      <w:r>
        <mc:AlternateContent>
          <mc:Choice Requires="wps">
            <w:drawing>
              <wp:anchor distT="0" distB="0" distL="114300" distR="114300" simplePos="0" relativeHeight="251667456" behindDoc="1" locked="0" layoutInCell="1" allowOverlap="1">
                <wp:simplePos x="0" y="0"/>
                <wp:positionH relativeFrom="column">
                  <wp:posOffset>4378960</wp:posOffset>
                </wp:positionH>
                <wp:positionV relativeFrom="paragraph">
                  <wp:posOffset>2863215</wp:posOffset>
                </wp:positionV>
                <wp:extent cx="828675" cy="472440"/>
                <wp:effectExtent l="4445" t="4445" r="5080" b="10795"/>
                <wp:wrapNone/>
                <wp:docPr id="46" name="圆角矩形 46"/>
                <wp:cNvGraphicFramePr/>
                <a:graphic xmlns:a="http://schemas.openxmlformats.org/drawingml/2006/main">
                  <a:graphicData uri="http://schemas.microsoft.com/office/word/2010/wordprocessingShape">
                    <wps:wsp>
                      <wps:cNvSpPr/>
                      <wps:spPr>
                        <a:xfrm>
                          <a:off x="0" y="0"/>
                          <a:ext cx="82867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微信小程序开发</w:t>
                            </w:r>
                          </w:p>
                        </w:txbxContent>
                      </wps:txbx>
                      <wps:bodyPr lIns="54000" tIns="10800" rIns="54000" bIns="10800" upright="1"/>
                    </wps:wsp>
                  </a:graphicData>
                </a:graphic>
              </wp:anchor>
            </w:drawing>
          </mc:Choice>
          <mc:Fallback>
            <w:pict>
              <v:roundrect id="_x0000_s1026" o:spid="_x0000_s1026" o:spt="2" style="position:absolute;left:0pt;margin-left:344.8pt;margin-top:225.45pt;height:37.2pt;width:65.25pt;z-index:-251649024;mso-width-relative:page;mso-height-relative:page;" fillcolor="#FFFFFF" filled="t" stroked="t" coordsize="21600,21600" arcsize="0.166666666666667" o:gfxdata="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urcdkAAAALAQAADwAAAAAAAAABACAAAAAiAAAAZHJzL2Rv&#10;d25yZXYueG1sUEsBAhQAFAAAAAgAh07iQHT4F1o5AgAAiwQAAA4AAAAAAAAAAQAgAAAAKAEAAGRy&#10;cy9lMm9Eb2MueG1sUEsFBgAAAAAGAAYAWQEAANMFAAAAAA==&#10;">
                <v:fill on="t" focussize="0,0"/>
                <v:stroke color="#000000" joinstyle="round"/>
                <v:imagedata o:title=""/>
                <o:lock v:ext="edit" aspectratio="f"/>
                <v:textbox inset="1.5mm,0.3mm,1.5mm,0.3mm">
                  <w:txbxContent>
                    <w:p>
                      <w:pPr>
                        <w:spacing w:line="240" w:lineRule="atLeast"/>
                        <w:rPr>
                          <w:szCs w:val="21"/>
                        </w:rPr>
                      </w:pPr>
                      <w:r>
                        <w:rPr>
                          <w:rFonts w:hint="eastAsia"/>
                          <w:szCs w:val="21"/>
                        </w:rPr>
                        <w:t>微信小程序开发</w:t>
                      </w:r>
                    </w:p>
                  </w:txbxContent>
                </v:textbox>
              </v:round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3803015</wp:posOffset>
                </wp:positionH>
                <wp:positionV relativeFrom="paragraph">
                  <wp:posOffset>1874520</wp:posOffset>
                </wp:positionV>
                <wp:extent cx="147320" cy="0"/>
                <wp:effectExtent l="0" t="0" r="0" b="0"/>
                <wp:wrapNone/>
                <wp:docPr id="34" name="直接箭头连接符 34"/>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99.45pt;margin-top:147.6pt;height:0pt;width:11.6pt;z-index:251704320;mso-width-relative:page;mso-height-relative:page;" filled="f" stroked="t" coordsize="21600,21600" o:gfxdata="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qOHi61wAAAAsBAAAPAAAAAAAAAAEAIAAAACIAAABkcnMvZG93bnJl&#10;di54bWxQSwECFAAUAAAACACHTuJAt0Ggkf4BAADt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3810000</wp:posOffset>
                </wp:positionH>
                <wp:positionV relativeFrom="paragraph">
                  <wp:posOffset>3935730</wp:posOffset>
                </wp:positionV>
                <wp:extent cx="147320" cy="0"/>
                <wp:effectExtent l="0" t="0" r="0" b="0"/>
                <wp:wrapNone/>
                <wp:docPr id="44" name="直接箭头连接符 44"/>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00pt;margin-top:309.9pt;height:0pt;width:11.6pt;z-index:251706368;mso-width-relative:page;mso-height-relative:page;" filled="f" stroked="t" coordsize="21600,21600" o:gfxdata="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oiv2pNgAAAALAQAADwAAAAAAAAABACAAAAAiAAAAZHJzL2Rvd25y&#10;ZXYueG1sUEsBAhQAFAAAAAgAh07iQPHicu/+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4217035</wp:posOffset>
                </wp:positionH>
                <wp:positionV relativeFrom="paragraph">
                  <wp:posOffset>2537460</wp:posOffset>
                </wp:positionV>
                <wp:extent cx="147320" cy="0"/>
                <wp:effectExtent l="0" t="0" r="0" b="0"/>
                <wp:wrapNone/>
                <wp:docPr id="33" name="直接箭头连接符 33"/>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32.05pt;margin-top:199.8pt;height:0pt;width:11.6pt;z-index:251716608;mso-width-relative:page;mso-height-relative:page;" filled="f" stroked="t" coordsize="21600,21600" o:gfxdata="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AseytkAAAALAQAADwAAAAAAAAABACAAAAAiAAAAZHJzL2Rvd25y&#10;ZXYueG1sUEsBAhQAFAAAAAgAh07iQLq6f/L9AQAA7QMAAA4AAAAAAAAAAQAgAAAAKA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4217035</wp:posOffset>
                </wp:positionH>
                <wp:positionV relativeFrom="paragraph">
                  <wp:posOffset>3096895</wp:posOffset>
                </wp:positionV>
                <wp:extent cx="147320" cy="0"/>
                <wp:effectExtent l="0" t="0" r="0" b="0"/>
                <wp:wrapNone/>
                <wp:docPr id="51" name="直接箭头连接符 51"/>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32.05pt;margin-top:243.85pt;height:0pt;width:11.6pt;z-index:251714560;mso-width-relative:page;mso-height-relative:page;" filled="f" stroked="t" coordsize="21600,21600" o:gfxdata="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kaPLm2AAAAAsBAAAPAAAAAAAAAAEAIAAAACIAAABkcnMvZG93bnJl&#10;di54bWxQSwECFAAUAAAACACHTuJAFQY/ff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4217035</wp:posOffset>
                </wp:positionH>
                <wp:positionV relativeFrom="paragraph">
                  <wp:posOffset>1875155</wp:posOffset>
                </wp:positionV>
                <wp:extent cx="147320" cy="0"/>
                <wp:effectExtent l="0" t="0" r="0" b="0"/>
                <wp:wrapNone/>
                <wp:docPr id="52" name="直接箭头连接符 52"/>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32.05pt;margin-top:147.65pt;height:0pt;width:11.6pt;z-index:251713536;mso-width-relative:page;mso-height-relative:page;" filled="f" stroked="t" coordsize="21600,21600" o:gfxdata="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C7yd2AAAAAsBAAAPAAAAAAAAAAEAIAAAACIAAABkcnMvZG93bnJl&#10;di54bWxQSwECFAAUAAAACACHTuJAv97iAv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73600" behindDoc="1" locked="0" layoutInCell="1" allowOverlap="1">
                <wp:simplePos x="0" y="0"/>
                <wp:positionH relativeFrom="column">
                  <wp:posOffset>4378960</wp:posOffset>
                </wp:positionH>
                <wp:positionV relativeFrom="paragraph">
                  <wp:posOffset>1043940</wp:posOffset>
                </wp:positionV>
                <wp:extent cx="814070" cy="472440"/>
                <wp:effectExtent l="4445" t="4445" r="19685" b="10795"/>
                <wp:wrapNone/>
                <wp:docPr id="35" name="圆角矩形 35"/>
                <wp:cNvGraphicFramePr/>
                <a:graphic xmlns:a="http://schemas.openxmlformats.org/drawingml/2006/main">
                  <a:graphicData uri="http://schemas.microsoft.com/office/word/2010/wordprocessingShape">
                    <wps:wsp>
                      <wps:cNvSpPr/>
                      <wps:spPr>
                        <a:xfrm>
                          <a:off x="0" y="0"/>
                          <a:ext cx="814070"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网络数据采集与分析</w:t>
                            </w:r>
                          </w:p>
                        </w:txbxContent>
                      </wps:txbx>
                      <wps:bodyPr lIns="54000" tIns="10800" rIns="54000" bIns="10800" upright="1"/>
                    </wps:wsp>
                  </a:graphicData>
                </a:graphic>
              </wp:anchor>
            </w:drawing>
          </mc:Choice>
          <mc:Fallback>
            <w:pict>
              <v:roundrect id="_x0000_s1026" o:spid="_x0000_s1026" o:spt="2" style="position:absolute;left:0pt;margin-left:344.8pt;margin-top:82.2pt;height:37.2pt;width:64.1pt;z-index:-251642880;mso-width-relative:page;mso-height-relative:page;" fillcolor="#FFFFFF" filled="t" stroked="t" coordsize="21600,21600" arcsize="0.166666666666667" o:gfxdata="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I+OOjZAAAACwEAAA8AAAAAAAAAAQAgAAAAIgAAAGRycy9k&#10;b3ducmV2LnhtbFBLAQIUABQAAAAIAIdO4kBoqN+yOgIAAIsEAAAOAAAAAAAAAAEAIAAAACgBAABk&#10;cnMvZTJvRG9jLnhtbFBLBQYAAAAABgAGAFkBAADUBQAAAAA=&#10;">
                <v:fill on="t" focussize="0,0"/>
                <v:stroke color="#000000" joinstyle="round"/>
                <v:imagedata o:title=""/>
                <o:lock v:ext="edit" aspectratio="f"/>
                <v:textbox inset="1.5mm,0.3mm,1.5mm,0.3mm">
                  <w:txbxContent>
                    <w:p>
                      <w:pPr>
                        <w:spacing w:line="240" w:lineRule="atLeast"/>
                        <w:rPr>
                          <w:szCs w:val="21"/>
                        </w:rPr>
                      </w:pPr>
                      <w:r>
                        <w:rPr>
                          <w:rFonts w:hint="eastAsia"/>
                          <w:szCs w:val="21"/>
                        </w:rPr>
                        <w:t>网络数据采集与分析</w:t>
                      </w:r>
                    </w:p>
                  </w:txbxContent>
                </v:textbox>
              </v:roundrect>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4217035</wp:posOffset>
                </wp:positionH>
                <wp:positionV relativeFrom="paragraph">
                  <wp:posOffset>1254760</wp:posOffset>
                </wp:positionV>
                <wp:extent cx="147320" cy="0"/>
                <wp:effectExtent l="0" t="0" r="0" b="0"/>
                <wp:wrapNone/>
                <wp:docPr id="36" name="直接箭头连接符 36"/>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32.05pt;margin-top:98.8pt;height:0pt;width:11.6pt;z-index:251712512;mso-width-relative:page;mso-height-relative:page;" filled="f" stroked="t" coordsize="21600,21600" o:gfxdata="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FH/VNgAAAALAQAADwAAAAAAAAABACAAAAAiAAAAZHJzL2Rvd25y&#10;ZXYueG1sUEsBAhQAFAAAAAgAh07iQETTGXL+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3952875</wp:posOffset>
                </wp:positionH>
                <wp:positionV relativeFrom="paragraph">
                  <wp:posOffset>1262380</wp:posOffset>
                </wp:positionV>
                <wp:extent cx="13335" cy="2682240"/>
                <wp:effectExtent l="4445" t="0" r="12700" b="0"/>
                <wp:wrapNone/>
                <wp:docPr id="43" name="直接箭头连接符 43"/>
                <wp:cNvGraphicFramePr/>
                <a:graphic xmlns:a="http://schemas.openxmlformats.org/drawingml/2006/main">
                  <a:graphicData uri="http://schemas.microsoft.com/office/word/2010/wordprocessingShape">
                    <wps:wsp>
                      <wps:cNvCnPr/>
                      <wps:spPr>
                        <a:xfrm flipH="1">
                          <a:off x="0" y="0"/>
                          <a:ext cx="13335" cy="26822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311.25pt;margin-top:99.4pt;height:211.2pt;width:1.05pt;z-index:251710464;mso-width-relative:page;mso-height-relative:page;" filled="f" stroked="t" coordsize="21600,21600" o:gfxdata="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IBlFr2AAAAAsBAAAPAAAAAAAAAAEAIAAA&#10;ACIAAABkcnMvZG93bnJldi54bWxQSwECFAAUAAAACACHTuJAm0hfMAwCAAD8AwAADgAAAAAAAAAB&#10;ACAAAAAnAQAAZHJzL2Uyb0RvYy54bWxQSwUGAAAAAAYABgBZAQAApQ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3805555</wp:posOffset>
                </wp:positionH>
                <wp:positionV relativeFrom="paragraph">
                  <wp:posOffset>1262380</wp:posOffset>
                </wp:positionV>
                <wp:extent cx="147320" cy="0"/>
                <wp:effectExtent l="0" t="0" r="0" b="0"/>
                <wp:wrapNone/>
                <wp:docPr id="37" name="直接箭头连接符 37"/>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99.65pt;margin-top:99.4pt;height:0pt;width:11.6pt;z-index:251705344;mso-width-relative:page;mso-height-relative:page;" filled="f" stroked="t" coordsize="21600,21600" o:gfxdata="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XwXd1wAAAAsBAAAPAAAAAAAAAAEAIAAAACIAAABkcnMvZG93bnJl&#10;di54bWxQSwECFAAUAAAACACHTuJAHZl97v4BAADt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3818890</wp:posOffset>
                </wp:positionH>
                <wp:positionV relativeFrom="paragraph">
                  <wp:posOffset>2468245</wp:posOffset>
                </wp:positionV>
                <wp:extent cx="147320" cy="0"/>
                <wp:effectExtent l="0" t="0" r="0" b="0"/>
                <wp:wrapNone/>
                <wp:docPr id="38" name="直接箭头连接符 38"/>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00.7pt;margin-top:194.35pt;height:0pt;width:11.6pt;z-index:251707392;mso-width-relative:page;mso-height-relative:page;" filled="f" stroked="t" coordsize="21600,21600" o:gfxdata="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tG7h9gAAAALAQAADwAAAAAAAAABACAAAAAiAAAAZHJzL2Rvd25y&#10;ZXYueG1sUEsBAhQAFAAAAAgAh07iQF4lprX+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3805555</wp:posOffset>
                </wp:positionH>
                <wp:positionV relativeFrom="paragraph">
                  <wp:posOffset>3248025</wp:posOffset>
                </wp:positionV>
                <wp:extent cx="147320" cy="0"/>
                <wp:effectExtent l="0" t="0" r="0" b="0"/>
                <wp:wrapNone/>
                <wp:docPr id="39" name="直接箭头连接符 39"/>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99.65pt;margin-top:255.75pt;height:0pt;width:11.6pt;z-index:251708416;mso-width-relative:page;mso-height-relative:page;" filled="f" stroked="t" coordsize="21600,21600" o:gfxdata="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tHd6rWAAAACwEAAA8AAAAAAAAAAQAgAAAAIgAAAGRycy9kb3ducmV2&#10;LnhtbFBLAQIUABQAAAAIAIdO4kAHb8Ip/gEAAO0DAAAOAAAAAAAAAAEAIAAAACU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1465580</wp:posOffset>
                </wp:positionH>
                <wp:positionV relativeFrom="paragraph">
                  <wp:posOffset>1253490</wp:posOffset>
                </wp:positionV>
                <wp:extent cx="1270" cy="2504440"/>
                <wp:effectExtent l="4445" t="0" r="9525" b="10160"/>
                <wp:wrapNone/>
                <wp:docPr id="24" name="直接箭头连接符 24"/>
                <wp:cNvGraphicFramePr/>
                <a:graphic xmlns:a="http://schemas.openxmlformats.org/drawingml/2006/main">
                  <a:graphicData uri="http://schemas.microsoft.com/office/word/2010/wordprocessingShape">
                    <wps:wsp>
                      <wps:cNvCnPr/>
                      <wps:spPr>
                        <a:xfrm flipH="1">
                          <a:off x="0" y="0"/>
                          <a:ext cx="1270" cy="25044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115.4pt;margin-top:98.7pt;height:197.2pt;width:0.1pt;z-index:251686912;mso-width-relative:page;mso-height-relative:page;" filled="f" stroked="t" coordsize="21600,21600" o:gfxdata="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hdtvjZAAAACwEAAA8AAAAAAAAAAQAgAAAA&#10;IgAAAGRycy9kb3ducmV2LnhtbFBLAQIUABQAAAAIAIdO4kCquANNCgIAAPsDAAAOAAAAAAAAAAEA&#10;IAAAACgBAABkcnMvZTJvRG9jLnhtbFBLBQYAAAAABgAGAFkBAACk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9504" behindDoc="1" locked="0" layoutInCell="1" allowOverlap="1">
                <wp:simplePos x="0" y="0"/>
                <wp:positionH relativeFrom="column">
                  <wp:posOffset>2829560</wp:posOffset>
                </wp:positionH>
                <wp:positionV relativeFrom="paragraph">
                  <wp:posOffset>1054735</wp:posOffset>
                </wp:positionV>
                <wp:extent cx="975995" cy="472440"/>
                <wp:effectExtent l="4445" t="4445" r="10160" b="10795"/>
                <wp:wrapNone/>
                <wp:docPr id="17" name="圆角矩形 17"/>
                <wp:cNvGraphicFramePr/>
                <a:graphic xmlns:a="http://schemas.openxmlformats.org/drawingml/2006/main">
                  <a:graphicData uri="http://schemas.microsoft.com/office/word/2010/wordprocessingShape">
                    <wps:wsp>
                      <wps:cNvSpPr/>
                      <wps:spPr>
                        <a:xfrm>
                          <a:off x="0" y="0"/>
                          <a:ext cx="97599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数据库技术及应用</w:t>
                            </w:r>
                          </w:p>
                        </w:txbxContent>
                      </wps:txbx>
                      <wps:bodyPr lIns="54000" tIns="10800" rIns="54000" bIns="10800" upright="1"/>
                    </wps:wsp>
                  </a:graphicData>
                </a:graphic>
              </wp:anchor>
            </w:drawing>
          </mc:Choice>
          <mc:Fallback>
            <w:pict>
              <v:roundrect id="_x0000_s1026" o:spid="_x0000_s1026" o:spt="2" style="position:absolute;left:0pt;margin-left:222.8pt;margin-top:83.05pt;height:37.2pt;width:76.85pt;z-index:-251646976;mso-width-relative:page;mso-height-relative:page;" fillcolor="#FFFFFF" filled="t" stroked="t" coordsize="21600,21600" arcsize="0.166666666666667" o:gfxdata="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NcVsnZAAAACwEAAA8AAAAAAAAAAQAgAAAAIgAAAGRycy9k&#10;b3ducmV2LnhtbFBLAQIUABQAAAAIAIdO4kAyL8HkOgIAAIsEAAAOAAAAAAAAAAEAIAAAACgBAABk&#10;cnMvZTJvRG9jLnhtbFBLBQYAAAAABgAGAFkBAADUBQAAAAA=&#10;">
                <v:fill on="t" focussize="0,0"/>
                <v:stroke color="#000000" joinstyle="round"/>
                <v:imagedata o:title=""/>
                <o:lock v:ext="edit" aspectratio="f"/>
                <v:textbox inset="1.5mm,0.3mm,1.5mm,0.3mm">
                  <w:txbxContent>
                    <w:p>
                      <w:pPr>
                        <w:spacing w:line="240" w:lineRule="atLeast"/>
                        <w:rPr>
                          <w:szCs w:val="21"/>
                        </w:rPr>
                      </w:pPr>
                      <w:r>
                        <w:rPr>
                          <w:rFonts w:hint="eastAsia"/>
                          <w:szCs w:val="21"/>
                        </w:rPr>
                        <w:t>数据库技术及应用</w:t>
                      </w:r>
                    </w:p>
                  </w:txbxContent>
                </v:textbox>
              </v:roundrect>
            </w:pict>
          </mc:Fallback>
        </mc:AlternateContent>
      </w:r>
      <w:r>
        <mc:AlternateContent>
          <mc:Choice Requires="wps">
            <w:drawing>
              <wp:anchor distT="0" distB="0" distL="114300" distR="114300" simplePos="0" relativeHeight="251666432" behindDoc="1" locked="0" layoutInCell="1" allowOverlap="1">
                <wp:simplePos x="0" y="0"/>
                <wp:positionH relativeFrom="column">
                  <wp:posOffset>2829560</wp:posOffset>
                </wp:positionH>
                <wp:positionV relativeFrom="paragraph">
                  <wp:posOffset>3737610</wp:posOffset>
                </wp:positionV>
                <wp:extent cx="975995" cy="472440"/>
                <wp:effectExtent l="4445" t="4445" r="10160" b="10795"/>
                <wp:wrapNone/>
                <wp:docPr id="28" name="圆角矩形 28"/>
                <wp:cNvGraphicFramePr/>
                <a:graphic xmlns:a="http://schemas.openxmlformats.org/drawingml/2006/main">
                  <a:graphicData uri="http://schemas.microsoft.com/office/word/2010/wordprocessingShape">
                    <wps:wsp>
                      <wps:cNvSpPr/>
                      <wps:spPr>
                        <a:xfrm>
                          <a:off x="0" y="0"/>
                          <a:ext cx="97599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
                              <w:rPr>
                                <w:rFonts w:hint="eastAsia"/>
                                <w:szCs w:val="21"/>
                              </w:rPr>
                              <w:t>大数据技术原理与应用</w:t>
                            </w:r>
                          </w:p>
                        </w:txbxContent>
                      </wps:txbx>
                      <wps:bodyPr lIns="54000" tIns="10800" rIns="54000" bIns="10800" upright="1"/>
                    </wps:wsp>
                  </a:graphicData>
                </a:graphic>
              </wp:anchor>
            </w:drawing>
          </mc:Choice>
          <mc:Fallback>
            <w:pict>
              <v:roundrect id="_x0000_s1026" o:spid="_x0000_s1026" o:spt="2" style="position:absolute;left:0pt;margin-left:222.8pt;margin-top:294.3pt;height:37.2pt;width:76.85pt;z-index:-251650048;mso-width-relative:page;mso-height-relative:page;" fillcolor="#FFFFFF" filled="t" stroked="t" coordsize="21600,21600" arcsize="0.166666666666667" o:gfxdata="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ato5N2gAAAAsBAAAPAAAAAAAAAAEAIAAAACIAAABkcnMv&#10;ZG93bnJldi54bWxQSwECFAAUAAAACACHTuJAANz7eDoCAACLBAAADgAAAAAAAAABACAAAAApAQAA&#10;ZHJzL2Uyb0RvYy54bWxQSwUGAAAAAAYABgBZAQAA1QUAAAAA&#10;">
                <v:fill on="t" focussize="0,0"/>
                <v:stroke color="#000000" joinstyle="round"/>
                <v:imagedata o:title=""/>
                <o:lock v:ext="edit" aspectratio="f"/>
                <v:textbox inset="1.5mm,0.3mm,1.5mm,0.3mm">
                  <w:txbxContent>
                    <w:p>
                      <w:r>
                        <w:rPr>
                          <w:rFonts w:hint="eastAsia"/>
                          <w:szCs w:val="21"/>
                        </w:rPr>
                        <w:t>大数据技术原理与应用</w:t>
                      </w:r>
                    </w:p>
                  </w:txbxContent>
                </v:textbox>
              </v:round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2682240</wp:posOffset>
                </wp:positionH>
                <wp:positionV relativeFrom="paragraph">
                  <wp:posOffset>3944620</wp:posOffset>
                </wp:positionV>
                <wp:extent cx="147320" cy="0"/>
                <wp:effectExtent l="0" t="0" r="0" b="0"/>
                <wp:wrapNone/>
                <wp:docPr id="13" name="直接箭头连接符 13"/>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310.6pt;height:0pt;width:11.6pt;z-index:251703296;mso-width-relative:page;mso-height-relative:page;" filled="f" stroked="t" coordsize="21600,21600" o:gfxdata="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MR9cW1wAAAAsBAAAPAAAAAAAAAAEAIAAAACIAAABkcnMvZG93bnJl&#10;di54bWxQSwECFAAUAAAACACHTuJAjqAo1v4BAADt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2682240</wp:posOffset>
                </wp:positionH>
                <wp:positionV relativeFrom="paragraph">
                  <wp:posOffset>1257935</wp:posOffset>
                </wp:positionV>
                <wp:extent cx="0" cy="2691765"/>
                <wp:effectExtent l="4445" t="0" r="10795" b="5715"/>
                <wp:wrapNone/>
                <wp:docPr id="18" name="直接箭头连接符 18"/>
                <wp:cNvGraphicFramePr/>
                <a:graphic xmlns:a="http://schemas.openxmlformats.org/drawingml/2006/main">
                  <a:graphicData uri="http://schemas.microsoft.com/office/word/2010/wordprocessingShape">
                    <wps:wsp>
                      <wps:cNvCnPr/>
                      <wps:spPr>
                        <a:xfrm>
                          <a:off x="0" y="0"/>
                          <a:ext cx="0" cy="26917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99.05pt;height:211.95pt;width:0pt;z-index:251698176;mso-width-relative:page;mso-height-relative:page;" filled="f" stroked="t" coordsize="21600,21600" o:gfxdata="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zNXDl1wAAAAsBAAAPAAAAAAAAAAEAIAAAACIAAABkcnMvZG93bnJldi54&#10;bWxQSwECFAAUAAAACACHTuJAoQiaQPsBAADuAwAADgAAAAAAAAABACAAAAAmAQAAZHJzL2Uyb0Rv&#10;Yy54bWxQSwUGAAAAAAYABgBZAQAAkw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71552" behindDoc="1" locked="0" layoutInCell="1" allowOverlap="1">
                <wp:simplePos x="0" y="0"/>
                <wp:positionH relativeFrom="column">
                  <wp:posOffset>2829560</wp:posOffset>
                </wp:positionH>
                <wp:positionV relativeFrom="paragraph">
                  <wp:posOffset>2276475</wp:posOffset>
                </wp:positionV>
                <wp:extent cx="975995" cy="472440"/>
                <wp:effectExtent l="4445" t="4445" r="10160" b="10795"/>
                <wp:wrapNone/>
                <wp:docPr id="25" name="圆角矩形 25"/>
                <wp:cNvGraphicFramePr/>
                <a:graphic xmlns:a="http://schemas.openxmlformats.org/drawingml/2006/main">
                  <a:graphicData uri="http://schemas.microsoft.com/office/word/2010/wordprocessingShape">
                    <wps:wsp>
                      <wps:cNvSpPr/>
                      <wps:spPr>
                        <a:xfrm>
                          <a:off x="0" y="0"/>
                          <a:ext cx="97599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szCs w:val="21"/>
                              </w:rPr>
                              <w:t>L</w:t>
                            </w:r>
                            <w:r>
                              <w:rPr>
                                <w:rFonts w:hint="eastAsia"/>
                                <w:szCs w:val="21"/>
                              </w:rPr>
                              <w:t>inux操作系统</w:t>
                            </w:r>
                          </w:p>
                        </w:txbxContent>
                      </wps:txbx>
                      <wps:bodyPr lIns="54000" tIns="10800" rIns="54000" bIns="10800" upright="1"/>
                    </wps:wsp>
                  </a:graphicData>
                </a:graphic>
              </wp:anchor>
            </w:drawing>
          </mc:Choice>
          <mc:Fallback>
            <w:pict>
              <v:roundrect id="_x0000_s1026" o:spid="_x0000_s1026" o:spt="2" style="position:absolute;left:0pt;margin-left:222.8pt;margin-top:179.25pt;height:37.2pt;width:76.85pt;z-index:-251644928;mso-width-relative:page;mso-height-relative:page;" fillcolor="#FFFFFF" filled="t" stroked="t" coordsize="21600,21600" arcsize="0.166666666666667" o:gfxdata="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N0xuzaAAAACwEAAA8AAAAAAAAAAQAgAAAAIgAAAGRycy9k&#10;b3ducmV2LnhtbFBLAQIUABQAAAAIAIdO4kCQknZxOQIAAIsEAAAOAAAAAAAAAAEAIAAAACkBAABk&#10;cnMvZTJvRG9jLnhtbFBLBQYAAAAABgAGAFkBAADUBQAAAAA=&#10;">
                <v:fill on="t" focussize="0,0"/>
                <v:stroke color="#000000" joinstyle="round"/>
                <v:imagedata o:title=""/>
                <o:lock v:ext="edit" aspectratio="f"/>
                <v:textbox inset="1.5mm,0.3mm,1.5mm,0.3mm">
                  <w:txbxContent>
                    <w:p>
                      <w:pPr>
                        <w:spacing w:line="240" w:lineRule="atLeast"/>
                        <w:rPr>
                          <w:szCs w:val="21"/>
                        </w:rPr>
                      </w:pPr>
                      <w:r>
                        <w:rPr>
                          <w:szCs w:val="21"/>
                        </w:rPr>
                        <w:t>L</w:t>
                      </w:r>
                      <w:r>
                        <w:rPr>
                          <w:rFonts w:hint="eastAsia"/>
                          <w:szCs w:val="21"/>
                        </w:rPr>
                        <w:t>inux操作系统</w:t>
                      </w:r>
                    </w:p>
                  </w:txbxContent>
                </v:textbox>
              </v:roundrect>
            </w:pict>
          </mc:Fallback>
        </mc:AlternateContent>
      </w:r>
      <w:r>
        <mc:AlternateContent>
          <mc:Choice Requires="wps">
            <w:drawing>
              <wp:anchor distT="0" distB="0" distL="114300" distR="114300" simplePos="0" relativeHeight="251664384" behindDoc="1" locked="0" layoutInCell="1" allowOverlap="1">
                <wp:simplePos x="0" y="0"/>
                <wp:positionH relativeFrom="column">
                  <wp:posOffset>2829560</wp:posOffset>
                </wp:positionH>
                <wp:positionV relativeFrom="paragraph">
                  <wp:posOffset>1668145</wp:posOffset>
                </wp:positionV>
                <wp:extent cx="975995" cy="472440"/>
                <wp:effectExtent l="4445" t="4445" r="10160" b="10795"/>
                <wp:wrapNone/>
                <wp:docPr id="21" name="圆角矩形 21"/>
                <wp:cNvGraphicFramePr/>
                <a:graphic xmlns:a="http://schemas.openxmlformats.org/drawingml/2006/main">
                  <a:graphicData uri="http://schemas.microsoft.com/office/word/2010/wordprocessingShape">
                    <wps:wsp>
                      <wps:cNvSpPr/>
                      <wps:spPr>
                        <a:xfrm>
                          <a:off x="0" y="0"/>
                          <a:ext cx="97599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J</w:t>
                            </w:r>
                            <w:r>
                              <w:rPr>
                                <w:szCs w:val="21"/>
                              </w:rPr>
                              <w:t>ava</w:t>
                            </w:r>
                            <w:r>
                              <w:rPr>
                                <w:rFonts w:hint="eastAsia"/>
                                <w:szCs w:val="21"/>
                              </w:rPr>
                              <w:t>程序设计</w:t>
                            </w:r>
                          </w:p>
                        </w:txbxContent>
                      </wps:txbx>
                      <wps:bodyPr lIns="54000" tIns="10800" rIns="54000" bIns="10800" upright="1"/>
                    </wps:wsp>
                  </a:graphicData>
                </a:graphic>
              </wp:anchor>
            </w:drawing>
          </mc:Choice>
          <mc:Fallback>
            <w:pict>
              <v:roundrect id="_x0000_s1026" o:spid="_x0000_s1026" o:spt="2" style="position:absolute;left:0pt;margin-left:222.8pt;margin-top:131.35pt;height:37.2pt;width:76.85pt;z-index:-251652096;mso-width-relative:page;mso-height-relative:page;" fillcolor="#FFFFFF" filled="t" stroked="t" coordsize="21600,21600" arcsize="0.166666666666667" o:gfxdata="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2SZ7etsAAAALAQAADwAAAAAAAAABACAAAAAiAAAAZHJz&#10;L2Rvd25yZXYueG1sUEsBAhQAFAAAAAgAh07iQB5H6I46AgAAiwQAAA4AAAAAAAAAAQAgAAAAKgEA&#10;AGRycy9lMm9Eb2MueG1sUEsFBgAAAAAGAAYAWQEAANYFAAAAAA==&#10;">
                <v:fill on="t" focussize="0,0"/>
                <v:stroke color="#000000" joinstyle="round"/>
                <v:imagedata o:title=""/>
                <o:lock v:ext="edit" aspectratio="f"/>
                <v:textbox inset="1.5mm,0.3mm,1.5mm,0.3mm">
                  <w:txbxContent>
                    <w:p>
                      <w:pPr>
                        <w:spacing w:line="240" w:lineRule="atLeast"/>
                        <w:rPr>
                          <w:szCs w:val="21"/>
                        </w:rPr>
                      </w:pPr>
                      <w:r>
                        <w:rPr>
                          <w:rFonts w:hint="eastAsia"/>
                          <w:szCs w:val="21"/>
                        </w:rPr>
                        <w:t>J</w:t>
                      </w:r>
                      <w:r>
                        <w:rPr>
                          <w:szCs w:val="21"/>
                        </w:rPr>
                        <w:t>ava</w:t>
                      </w:r>
                      <w:r>
                        <w:rPr>
                          <w:rFonts w:hint="eastAsia"/>
                          <w:szCs w:val="21"/>
                        </w:rPr>
                        <w:t>程序设计</w:t>
                      </w:r>
                    </w:p>
                  </w:txbxContent>
                </v:textbox>
              </v:roundrect>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4215130</wp:posOffset>
                </wp:positionH>
                <wp:positionV relativeFrom="paragraph">
                  <wp:posOffset>1246505</wp:posOffset>
                </wp:positionV>
                <wp:extent cx="1905" cy="1870710"/>
                <wp:effectExtent l="4445" t="0" r="8890" b="3810"/>
                <wp:wrapNone/>
                <wp:docPr id="26" name="直接箭头连接符 26"/>
                <wp:cNvGraphicFramePr/>
                <a:graphic xmlns:a="http://schemas.openxmlformats.org/drawingml/2006/main">
                  <a:graphicData uri="http://schemas.microsoft.com/office/word/2010/wordprocessingShape">
                    <wps:wsp>
                      <wps:cNvCnPr/>
                      <wps:spPr>
                        <a:xfrm flipH="1">
                          <a:off x="0" y="0"/>
                          <a:ext cx="1905" cy="187071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331.9pt;margin-top:98.15pt;height:147.3pt;width:0.15pt;z-index:251711488;mso-width-relative:page;mso-height-relative:page;" filled="f" stroked="t" coordsize="21600,21600" o:gfxdata="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NoDwfYAAAACwEAAA8AAAAAAAAAAQAgAAAAIgAA&#10;AGRycy9kb3ducmV2LnhtbFBLAQIUABQAAAAIAIdO4kBXHwlHCAIAAPsDAAAOAAAAAAAAAAEAIAAA&#10;ACcBAABkcnMvZTJvRG9jLnhtbFBLBQYAAAAABgAGAFkBAACh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5408" behindDoc="1" locked="0" layoutInCell="1" allowOverlap="1">
                <wp:simplePos x="0" y="0"/>
                <wp:positionH relativeFrom="column">
                  <wp:posOffset>2829560</wp:posOffset>
                </wp:positionH>
                <wp:positionV relativeFrom="paragraph">
                  <wp:posOffset>2905125</wp:posOffset>
                </wp:positionV>
                <wp:extent cx="975995" cy="508000"/>
                <wp:effectExtent l="4445" t="4445" r="10160" b="5715"/>
                <wp:wrapNone/>
                <wp:docPr id="27" name="圆角矩形 27"/>
                <wp:cNvGraphicFramePr/>
                <a:graphic xmlns:a="http://schemas.openxmlformats.org/drawingml/2006/main">
                  <a:graphicData uri="http://schemas.microsoft.com/office/word/2010/wordprocessingShape">
                    <wps:wsp>
                      <wps:cNvSpPr/>
                      <wps:spPr>
                        <a:xfrm>
                          <a:off x="0" y="0"/>
                          <a:ext cx="975995" cy="5080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Vue应用程序开发</w:t>
                            </w:r>
                          </w:p>
                        </w:txbxContent>
                      </wps:txbx>
                      <wps:bodyPr lIns="54000" tIns="10800" rIns="54000" bIns="10800" upright="1"/>
                    </wps:wsp>
                  </a:graphicData>
                </a:graphic>
              </wp:anchor>
            </w:drawing>
          </mc:Choice>
          <mc:Fallback>
            <w:pict>
              <v:roundrect id="_x0000_s1026" o:spid="_x0000_s1026" o:spt="2" style="position:absolute;left:0pt;margin-left:222.8pt;margin-top:228.75pt;height:40pt;width:76.85pt;z-index:-251651072;mso-width-relative:page;mso-height-relative:page;" fillcolor="#FFFFFF" filled="t" stroked="t" coordsize="21600,21600" arcsize="0.166666666666667" o:gfxdata="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hiSpa9kAAAALAQAADwAAAAAAAAABACAAAAAiAAAAZHJzL2Rv&#10;d25yZXYueG1sUEsBAhQAFAAAAAgAh07iQDUjxr45AgAAiwQAAA4AAAAAAAAAAQAgAAAAKAEAAGRy&#10;cy9lMm9Eb2MueG1sUEsFBgAAAAAGAAYAWQEAANMFAAAAAA==&#10;">
                <v:fill on="t" focussize="0,0"/>
                <v:stroke color="#000000" joinstyle="round"/>
                <v:imagedata o:title=""/>
                <o:lock v:ext="edit" aspectratio="f"/>
                <v:textbox inset="1.5mm,0.3mm,1.5mm,0.3mm">
                  <w:txbxContent>
                    <w:p>
                      <w:pPr>
                        <w:spacing w:line="240" w:lineRule="atLeast"/>
                        <w:rPr>
                          <w:szCs w:val="21"/>
                        </w:rPr>
                      </w:pPr>
                      <w:r>
                        <w:rPr>
                          <w:rFonts w:hint="eastAsia"/>
                          <w:szCs w:val="21"/>
                        </w:rPr>
                        <w:t>Vue应用程序开发</w:t>
                      </w:r>
                    </w:p>
                  </w:txbxContent>
                </v:textbox>
              </v:roundrect>
            </w:pict>
          </mc:Fallback>
        </mc:AlternateContent>
      </w:r>
      <w:r>
        <mc:AlternateContent>
          <mc:Choice Requires="wps">
            <w:drawing>
              <wp:anchor distT="0" distB="0" distL="114300" distR="114300" simplePos="0" relativeHeight="251670528" behindDoc="1" locked="0" layoutInCell="1" allowOverlap="1">
                <wp:simplePos x="0" y="0"/>
                <wp:positionH relativeFrom="column">
                  <wp:posOffset>1614170</wp:posOffset>
                </wp:positionH>
                <wp:positionV relativeFrom="paragraph">
                  <wp:posOffset>2276475</wp:posOffset>
                </wp:positionV>
                <wp:extent cx="828675" cy="472440"/>
                <wp:effectExtent l="4445" t="4445" r="5080" b="10795"/>
                <wp:wrapNone/>
                <wp:docPr id="29" name="圆角矩形 29"/>
                <wp:cNvGraphicFramePr/>
                <a:graphic xmlns:a="http://schemas.openxmlformats.org/drawingml/2006/main">
                  <a:graphicData uri="http://schemas.microsoft.com/office/word/2010/wordprocessingShape">
                    <wps:wsp>
                      <wps:cNvSpPr/>
                      <wps:spPr>
                        <a:xfrm>
                          <a:off x="0" y="0"/>
                          <a:ext cx="82867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JavaScript Web前端开发技术</w:t>
                            </w:r>
                          </w:p>
                        </w:txbxContent>
                      </wps:txbx>
                      <wps:bodyPr lIns="54000" tIns="10800" rIns="54000" bIns="10800" upright="1"/>
                    </wps:wsp>
                  </a:graphicData>
                </a:graphic>
              </wp:anchor>
            </w:drawing>
          </mc:Choice>
          <mc:Fallback>
            <w:pict>
              <v:roundrect id="_x0000_s1026" o:spid="_x0000_s1026" o:spt="2" style="position:absolute;left:0pt;margin-left:127.1pt;margin-top:179.25pt;height:37.2pt;width:65.25pt;z-index:-251645952;mso-width-relative:page;mso-height-relative:page;" fillcolor="#FFFFFF" filled="t" stroked="t" coordsize="21600,21600" arcsize="0.166666666666667" o:gfxdata="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CDjmP2gAAAAsBAAAPAAAAAAAAAAEAIAAAACIAAABkcnMv&#10;ZG93bnJldi54bWxQSwECFAAUAAAACACHTuJAqHTVIzoCAACLBAAADgAAAAAAAAABACAAAAApAQAA&#10;ZHJzL2Uyb0RvYy54bWxQSwUGAAAAAAYABgBZAQAA1QUAAAAA&#10;">
                <v:fill on="t" focussize="0,0"/>
                <v:stroke color="#000000" joinstyle="round"/>
                <v:imagedata o:title=""/>
                <o:lock v:ext="edit" aspectratio="f"/>
                <v:textbox inset="1.5mm,0.3mm,1.5mm,0.3mm">
                  <w:txbxContent>
                    <w:p>
                      <w:pPr>
                        <w:spacing w:line="240" w:lineRule="atLeast"/>
                        <w:rPr>
                          <w:szCs w:val="21"/>
                        </w:rPr>
                      </w:pPr>
                      <w:r>
                        <w:rPr>
                          <w:rFonts w:hint="eastAsia"/>
                          <w:szCs w:val="21"/>
                        </w:rPr>
                        <w:t>JavaScript Web前端开发技术</w:t>
                      </w:r>
                    </w:p>
                  </w:txbxContent>
                </v:textbox>
              </v:roundrect>
            </w:pict>
          </mc:Fallback>
        </mc:AlternateContent>
      </w:r>
      <w:r>
        <mc:AlternateContent>
          <mc:Choice Requires="wps">
            <w:drawing>
              <wp:anchor distT="0" distB="0" distL="114300" distR="114300" simplePos="0" relativeHeight="251662336" behindDoc="1" locked="0" layoutInCell="1" allowOverlap="1">
                <wp:simplePos x="0" y="0"/>
                <wp:positionH relativeFrom="column">
                  <wp:posOffset>1614170</wp:posOffset>
                </wp:positionH>
                <wp:positionV relativeFrom="paragraph">
                  <wp:posOffset>2885440</wp:posOffset>
                </wp:positionV>
                <wp:extent cx="828675" cy="472440"/>
                <wp:effectExtent l="4445" t="4445" r="5080" b="10795"/>
                <wp:wrapNone/>
                <wp:docPr id="22" name="圆角矩形 22"/>
                <wp:cNvGraphicFramePr/>
                <a:graphic xmlns:a="http://schemas.openxmlformats.org/drawingml/2006/main">
                  <a:graphicData uri="http://schemas.microsoft.com/office/word/2010/wordprocessingShape">
                    <wps:wsp>
                      <wps:cNvSpPr/>
                      <wps:spPr>
                        <a:xfrm>
                          <a:off x="0" y="0"/>
                          <a:ext cx="82867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rFonts w:hint="eastAsia"/>
                                <w:szCs w:val="21"/>
                              </w:rPr>
                              <w:t>OFFICE高级应用</w:t>
                            </w:r>
                          </w:p>
                        </w:txbxContent>
                      </wps:txbx>
                      <wps:bodyPr lIns="54000" tIns="10800" rIns="54000" bIns="10800" upright="1"/>
                    </wps:wsp>
                  </a:graphicData>
                </a:graphic>
              </wp:anchor>
            </w:drawing>
          </mc:Choice>
          <mc:Fallback>
            <w:pict>
              <v:roundrect id="_x0000_s1026" o:spid="_x0000_s1026" o:spt="2" style="position:absolute;left:0pt;margin-left:127.1pt;margin-top:227.2pt;height:37.2pt;width:65.25pt;z-index:-251654144;mso-width-relative:page;mso-height-relative:page;" fillcolor="#FFFFFF" filled="t" stroked="t" coordsize="21600,21600" arcsize="0.166666666666667" o:gfxdata="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8qIBHaAAAACwEAAA8AAAAAAAAAAQAgAAAAIgAAAGRycy9k&#10;b3ducmV2LnhtbFBLAQIUABQAAAAIAIdO4kBxhQmqOQIAAIsEAAAOAAAAAAAAAAEAIAAAACkBAABk&#10;cnMvZTJvRG9jLnhtbFBLBQYAAAAABgAGAFkBAADUBQAAAAA=&#10;">
                <v:fill on="t" focussize="0,0"/>
                <v:stroke color="#000000" joinstyle="round"/>
                <v:imagedata o:title=""/>
                <o:lock v:ext="edit" aspectratio="f"/>
                <v:textbox inset="1.5mm,0.3mm,1.5mm,0.3mm">
                  <w:txbxContent>
                    <w:p>
                      <w:pPr>
                        <w:spacing w:line="240" w:lineRule="atLeast"/>
                        <w:rPr>
                          <w:szCs w:val="21"/>
                        </w:rPr>
                      </w:pPr>
                      <w:r>
                        <w:rPr>
                          <w:rFonts w:hint="eastAsia"/>
                          <w:szCs w:val="21"/>
                        </w:rPr>
                        <w:t>OFFICE高级应用</w:t>
                      </w:r>
                    </w:p>
                  </w:txbxContent>
                </v:textbox>
              </v:round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1468120</wp:posOffset>
                </wp:positionH>
                <wp:positionV relativeFrom="paragraph">
                  <wp:posOffset>3741420</wp:posOffset>
                </wp:positionV>
                <wp:extent cx="147320" cy="0"/>
                <wp:effectExtent l="0" t="0" r="0" b="0"/>
                <wp:wrapNone/>
                <wp:docPr id="30" name="直接箭头连接符 30"/>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6pt;margin-top:294.6pt;height:0pt;width:11.6pt;z-index:251691008;mso-width-relative:page;mso-height-relative:page;" filled="f" stroked="t" coordsize="21600,21600" o:gfxdata="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yzMbY1wAAAAsBAAAPAAAAAAAAAAEAIAAAACIAAABkcnMvZG93bnJl&#10;di54bWxQSwECFAAUAAAACACHTuJAEGKijf4BAADtAwAADgAAAAAAAAABACAAAAAm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1466850</wp:posOffset>
                </wp:positionH>
                <wp:positionV relativeFrom="paragraph">
                  <wp:posOffset>3119120</wp:posOffset>
                </wp:positionV>
                <wp:extent cx="147320" cy="0"/>
                <wp:effectExtent l="0" t="0" r="0" b="0"/>
                <wp:wrapNone/>
                <wp:docPr id="23" name="直接箭头连接符 23"/>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5pt;margin-top:245.6pt;height:0pt;width:11.6pt;z-index:251689984;mso-width-relative:page;mso-height-relative:page;" filled="f" stroked="t" coordsize="21600,21600" o:gfxdata="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qdsYdgAAAALAQAADwAAAAAAAAABACAAAAAiAAAAZHJzL2Rvd25y&#10;ZXYueG1sUEsBAhQAFAAAAAgAh07iQKA3VOD+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1466850</wp:posOffset>
                </wp:positionH>
                <wp:positionV relativeFrom="paragraph">
                  <wp:posOffset>2497455</wp:posOffset>
                </wp:positionV>
                <wp:extent cx="147320" cy="0"/>
                <wp:effectExtent l="0" t="0" r="0" b="0"/>
                <wp:wrapNone/>
                <wp:docPr id="31" name="直接箭头连接符 31"/>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5pt;margin-top:196.65pt;height:0pt;width:11.6pt;z-index:251688960;mso-width-relative:page;mso-height-relative:page;" filled="f" stroked="t" coordsize="21600,21600" o:gfxdata="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V3Y0o9gAAAALAQAADwAAAAAAAAABACAAAAAiAAAAZHJzL2Rvd25y&#10;ZXYueG1sUEsBAhQAFAAAAAgAh07iQEkoxhH+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1466850</wp:posOffset>
                </wp:positionH>
                <wp:positionV relativeFrom="paragraph">
                  <wp:posOffset>1253490</wp:posOffset>
                </wp:positionV>
                <wp:extent cx="147320" cy="0"/>
                <wp:effectExtent l="0" t="0" r="0" b="0"/>
                <wp:wrapNone/>
                <wp:docPr id="32" name="直接箭头连接符 32"/>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5pt;margin-top:98.7pt;height:0pt;width:11.6pt;z-index:251687936;mso-width-relative:page;mso-height-relative:page;" filled="f" stroked="t" coordsize="21600,21600" o:gfxdata="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nmnNY9gAAAALAQAADwAAAAAAAAABACAAAAAiAAAAZHJzL2Rvd25y&#10;ZXYueG1sUEsBAhQAFAAAAAgAh07iQOPwG27+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1466850</wp:posOffset>
                </wp:positionH>
                <wp:positionV relativeFrom="paragraph">
                  <wp:posOffset>1875155</wp:posOffset>
                </wp:positionV>
                <wp:extent cx="147320" cy="0"/>
                <wp:effectExtent l="0" t="0" r="0" b="0"/>
                <wp:wrapNone/>
                <wp:docPr id="14" name="直接箭头连接符 14"/>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5pt;margin-top:147.65pt;height:0pt;width:11.6pt;z-index:251715584;mso-width-relative:page;mso-height-relative:page;" filled="f" stroked="t" coordsize="21600,21600" o:gfxdata="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x2rBNgAAAALAQAADwAAAAAAAAABACAAAAAiAAAAZHJzL2Rvd25y&#10;ZXYueG1sUEsBAhQAFAAAAAgAh07iQINb97X+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1614170</wp:posOffset>
                </wp:positionH>
                <wp:positionV relativeFrom="paragraph">
                  <wp:posOffset>1665605</wp:posOffset>
                </wp:positionV>
                <wp:extent cx="828675" cy="472440"/>
                <wp:effectExtent l="4445" t="4445" r="5080" b="10795"/>
                <wp:wrapNone/>
                <wp:docPr id="20" name="圆角矩形 20"/>
                <wp:cNvGraphicFramePr/>
                <a:graphic xmlns:a="http://schemas.openxmlformats.org/drawingml/2006/main">
                  <a:graphicData uri="http://schemas.microsoft.com/office/word/2010/wordprocessingShape">
                    <wps:wsp>
                      <wps:cNvSpPr/>
                      <wps:spPr>
                        <a:xfrm>
                          <a:off x="0" y="0"/>
                          <a:ext cx="82867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pPr>
                            <w:r>
                              <w:rPr>
                                <w:szCs w:val="21"/>
                              </w:rPr>
                              <w:t>P</w:t>
                            </w:r>
                            <w:r>
                              <w:rPr>
                                <w:rFonts w:hint="eastAsia"/>
                                <w:szCs w:val="21"/>
                              </w:rPr>
                              <w:t>ython程序设计</w:t>
                            </w:r>
                          </w:p>
                        </w:txbxContent>
                      </wps:txbx>
                      <wps:bodyPr lIns="54000" tIns="10800" rIns="54000" bIns="10800" upright="1"/>
                    </wps:wsp>
                  </a:graphicData>
                </a:graphic>
              </wp:anchor>
            </w:drawing>
          </mc:Choice>
          <mc:Fallback>
            <w:pict>
              <v:roundrect id="_x0000_s1026" o:spid="_x0000_s1026" o:spt="2" style="position:absolute;left:0pt;margin-left:127.1pt;margin-top:131.15pt;height:37.2pt;width:65.25pt;z-index:-251655168;mso-width-relative:page;mso-height-relative:page;" fillcolor="#FFFFFF" filled="t" stroked="t" coordsize="21600,21600" arcsize="0.166666666666667" o:gfxdata="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iOmyP2QAAAAsBAAAPAAAAAAAAAAEAIAAAACIAAABkcnMvZG93&#10;bnJldi54bWxQSwECFAAUAAAACACHTuJAtu/G1TgCAACLBAAADgAAAAAAAAABACAAAAAoAQAAZHJz&#10;L2Uyb0RvYy54bWxQSwUGAAAAAAYABgBZAQAA0gUAAAAA&#10;">
                <v:fill on="t" focussize="0,0"/>
                <v:stroke color="#000000" joinstyle="round"/>
                <v:imagedata o:title=""/>
                <o:lock v:ext="edit" aspectratio="f"/>
                <v:textbox inset="1.5mm,0.3mm,1.5mm,0.3mm">
                  <w:txbxContent>
                    <w:p>
                      <w:pPr>
                        <w:spacing w:line="240" w:lineRule="atLeast"/>
                      </w:pPr>
                      <w:r>
                        <w:rPr>
                          <w:szCs w:val="21"/>
                        </w:rPr>
                        <w:t>P</w:t>
                      </w:r>
                      <w:r>
                        <w:rPr>
                          <w:rFonts w:hint="eastAsia"/>
                          <w:szCs w:val="21"/>
                        </w:rPr>
                        <w:t>ython程序设计</w:t>
                      </w:r>
                    </w:p>
                  </w:txbxContent>
                </v:textbox>
              </v:round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2682240</wp:posOffset>
                </wp:positionH>
                <wp:positionV relativeFrom="paragraph">
                  <wp:posOffset>2496185</wp:posOffset>
                </wp:positionV>
                <wp:extent cx="147320" cy="0"/>
                <wp:effectExtent l="0" t="0" r="0" b="0"/>
                <wp:wrapNone/>
                <wp:docPr id="19" name="直接箭头连接符 19"/>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196.55pt;height:0pt;width:11.6pt;z-index:251702272;mso-width-relative:page;mso-height-relative:page;" filled="f" stroked="t" coordsize="21600,21600" o:gfxdata="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8ZOuRdgAAAALAQAADwAAAAAAAAABACAAAAAiAAAAZHJzL2Rvd25y&#10;ZXYueG1sUEsBAhQAFAAAAAgAh07iQDN1lQ3+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2682240</wp:posOffset>
                </wp:positionH>
                <wp:positionV relativeFrom="paragraph">
                  <wp:posOffset>3117850</wp:posOffset>
                </wp:positionV>
                <wp:extent cx="147320" cy="0"/>
                <wp:effectExtent l="0" t="0" r="0" b="0"/>
                <wp:wrapNone/>
                <wp:docPr id="15" name="直接箭头连接符 15"/>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245.5pt;height:0pt;width:11.6pt;z-index:251701248;mso-width-relative:page;mso-height-relative:page;" filled="f" stroked="t" coordsize="21600,21600" o:gfxdata="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QvaH2AAAAAsBAAAPAAAAAAAAAAEAIAAAACIAAABkcnMvZG93bnJl&#10;di54bWxQSwECFAAUAAAACACHTuJA2hGTKf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2682240</wp:posOffset>
                </wp:positionH>
                <wp:positionV relativeFrom="paragraph">
                  <wp:posOffset>1253490</wp:posOffset>
                </wp:positionV>
                <wp:extent cx="147320" cy="0"/>
                <wp:effectExtent l="0" t="0" r="0" b="0"/>
                <wp:wrapNone/>
                <wp:docPr id="53" name="直接箭头连接符 53"/>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98.7pt;height:0pt;width:11.6pt;z-index:251700224;mso-width-relative:page;mso-height-relative:page;" filled="f" stroked="t" coordsize="21600,21600" o:gfxdata="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qJyK9gAAAALAQAADwAAAAAAAAABACAAAAAiAAAAZHJzL2Rvd25y&#10;ZXYueG1sUEsBAhQAFAAAAAgAh07iQOaUhp7+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2682240</wp:posOffset>
                </wp:positionH>
                <wp:positionV relativeFrom="paragraph">
                  <wp:posOffset>1874520</wp:posOffset>
                </wp:positionV>
                <wp:extent cx="147320" cy="0"/>
                <wp:effectExtent l="0" t="0" r="0" b="0"/>
                <wp:wrapNone/>
                <wp:docPr id="67" name="直接箭头连接符 67"/>
                <wp:cNvGraphicFramePr/>
                <a:graphic xmlns:a="http://schemas.openxmlformats.org/drawingml/2006/main">
                  <a:graphicData uri="http://schemas.microsoft.com/office/word/2010/wordprocessingShape">
                    <wps:wsp>
                      <wps:cNvCnPr/>
                      <wps:spPr>
                        <a:xfrm>
                          <a:off x="0" y="0"/>
                          <a:ext cx="14732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1.2pt;margin-top:147.6pt;height:0pt;width:11.6pt;z-index:251699200;mso-width-relative:page;mso-height-relative:page;" filled="f" stroked="t" coordsize="21600,21600" o:gfxdata="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EEGG9gAAAALAQAADwAAAAAAAAABACAAAAAiAAAAZHJzL2Rvd25y&#10;ZXYueG1sUEsBAhQAFAAAAAgAh07iQG8g+LT+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2551430</wp:posOffset>
                </wp:positionH>
                <wp:positionV relativeFrom="paragraph">
                  <wp:posOffset>2468245</wp:posOffset>
                </wp:positionV>
                <wp:extent cx="130810" cy="0"/>
                <wp:effectExtent l="0" t="38100" r="6350" b="38100"/>
                <wp:wrapNone/>
                <wp:docPr id="57" name="直接箭头连接符 57"/>
                <wp:cNvGraphicFramePr/>
                <a:graphic xmlns:a="http://schemas.openxmlformats.org/drawingml/2006/main">
                  <a:graphicData uri="http://schemas.microsoft.com/office/word/2010/wordprocessingShape">
                    <wps:wsp>
                      <wps:cNvCnPr/>
                      <wps:spPr>
                        <a:xfrm>
                          <a:off x="0" y="0"/>
                          <a:ext cx="13081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0.9pt;margin-top:194.35pt;height:0pt;width:10.3pt;z-index:251697152;mso-width-relative:page;mso-height-relative:page;" filled="f" stroked="t" coordsize="21600,21600" o:gfxdata="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StuLm2gAAAAsBAAAPAAAAAAAAAAEAIAAAACIAAABk&#10;cnMvZG93bnJldi54bWxQSwECFAAUAAAACACHTuJAJVlU+QQCAADxAwAADgAAAAAAAAABACAAAAAp&#10;AQAAZHJzL2Uyb0RvYy54bWxQSwUGAAAAAAYABgBZAQAAnw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2442845</wp:posOffset>
                </wp:positionH>
                <wp:positionV relativeFrom="paragraph">
                  <wp:posOffset>3096895</wp:posOffset>
                </wp:positionV>
                <wp:extent cx="100330" cy="0"/>
                <wp:effectExtent l="0" t="0" r="0" b="0"/>
                <wp:wrapNone/>
                <wp:docPr id="54" name="直接箭头连接符 54"/>
                <wp:cNvGraphicFramePr/>
                <a:graphic xmlns:a="http://schemas.openxmlformats.org/drawingml/2006/main">
                  <a:graphicData uri="http://schemas.microsoft.com/office/word/2010/wordprocessingShape">
                    <wps:wsp>
                      <wps:cNvCnPr/>
                      <wps:spPr>
                        <a:xfrm>
                          <a:off x="0" y="0"/>
                          <a:ext cx="1003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35pt;margin-top:243.85pt;height:0pt;width:7.9pt;z-index:251695104;mso-width-relative:page;mso-height-relative:page;" filled="f" stroked="t" coordsize="21600,21600" o:gfxdata="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qbKSL2AAAAAsBAAAPAAAAAAAAAAEAIAAAACIAAABkcnMvZG93bnJl&#10;di54bWxQSwECFAAUAAAACACHTuJA8kQrT/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2543175</wp:posOffset>
                </wp:positionH>
                <wp:positionV relativeFrom="paragraph">
                  <wp:posOffset>2468245</wp:posOffset>
                </wp:positionV>
                <wp:extent cx="0" cy="3175"/>
                <wp:effectExtent l="0" t="0" r="0" b="0"/>
                <wp:wrapNone/>
                <wp:docPr id="65" name="直接箭头连接符 65"/>
                <wp:cNvGraphicFramePr/>
                <a:graphic xmlns:a="http://schemas.openxmlformats.org/drawingml/2006/main">
                  <a:graphicData uri="http://schemas.microsoft.com/office/word/2010/wordprocessingShape">
                    <wps:wsp>
                      <wps:cNvCnPr/>
                      <wps:spPr>
                        <a:xfrm>
                          <a:off x="0" y="0"/>
                          <a:ext cx="0" cy="31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00.25pt;margin-top:194.35pt;height:0.25pt;width:0pt;z-index:251694080;mso-width-relative:page;mso-height-relative:page;" filled="f" stroked="t" coordsize="21600,21600" o:gfxdata="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PdmT/XAAAACwEAAA8AAAAAAAAAAQAgAAAAIgAAAGRycy9kb3ducmV2Lnht&#10;bFBLAQIUABQAAAAIAIdO4kBvhGmh+gEAAOsDAAAOAAAAAAAAAAEAIAAAACYBAABkcnMvZTJvRG9j&#10;LnhtbFBLBQYAAAAABgAGAFkBAACS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2442845</wp:posOffset>
                </wp:positionH>
                <wp:positionV relativeFrom="paragraph">
                  <wp:posOffset>1859915</wp:posOffset>
                </wp:positionV>
                <wp:extent cx="100330" cy="0"/>
                <wp:effectExtent l="0" t="0" r="0" b="0"/>
                <wp:wrapNone/>
                <wp:docPr id="66" name="直接箭头连接符 66"/>
                <wp:cNvGraphicFramePr/>
                <a:graphic xmlns:a="http://schemas.openxmlformats.org/drawingml/2006/main">
                  <a:graphicData uri="http://schemas.microsoft.com/office/word/2010/wordprocessingShape">
                    <wps:wsp>
                      <wps:cNvCnPr/>
                      <wps:spPr>
                        <a:xfrm>
                          <a:off x="0" y="0"/>
                          <a:ext cx="1003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35pt;margin-top:146.45pt;height:0pt;width:7.9pt;z-index:251693056;mso-width-relative:page;mso-height-relative:page;" filled="f" stroked="t" coordsize="21600,21600" o:gfxdata="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TytR82AAAAAsBAAAPAAAAAAAAAAEAIAAAACIAAABkcnMvZG93bnJl&#10;di54bWxQSwECFAAUAAAACACHTuJAL0Humv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2442845</wp:posOffset>
                </wp:positionH>
                <wp:positionV relativeFrom="paragraph">
                  <wp:posOffset>1253490</wp:posOffset>
                </wp:positionV>
                <wp:extent cx="100330" cy="0"/>
                <wp:effectExtent l="0" t="0" r="0" b="0"/>
                <wp:wrapNone/>
                <wp:docPr id="55" name="直接箭头连接符 55"/>
                <wp:cNvGraphicFramePr/>
                <a:graphic xmlns:a="http://schemas.openxmlformats.org/drawingml/2006/main">
                  <a:graphicData uri="http://schemas.microsoft.com/office/word/2010/wordprocessingShape">
                    <wps:wsp>
                      <wps:cNvCnPr/>
                      <wps:spPr>
                        <a:xfrm>
                          <a:off x="0" y="0"/>
                          <a:ext cx="1003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2.35pt;margin-top:98.7pt;height:0pt;width:7.9pt;z-index:251692032;mso-width-relative:page;mso-height-relative:page;" filled="f" stroked="t" coordsize="21600,21600" o:gfxdata="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Me4yX2AAAAAsBAAAPAAAAAAAAAAEAIAAAACIAAABkcnMvZG93bnJl&#10;di54bWxQSwECFAAUAAAACACHTuJAqw5P0/0BAADtAwAADgAAAAAAAAABACAAAAAnAQAAZHJzL2Uy&#10;b0RvYy54bWxQSwUGAAAAAAYABgBZAQAAlgU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1336040</wp:posOffset>
                </wp:positionH>
                <wp:positionV relativeFrom="paragraph">
                  <wp:posOffset>2470785</wp:posOffset>
                </wp:positionV>
                <wp:extent cx="130810" cy="0"/>
                <wp:effectExtent l="0" t="38100" r="6350" b="38100"/>
                <wp:wrapNone/>
                <wp:docPr id="69" name="直接箭头连接符 69"/>
                <wp:cNvGraphicFramePr/>
                <a:graphic xmlns:a="http://schemas.openxmlformats.org/drawingml/2006/main">
                  <a:graphicData uri="http://schemas.microsoft.com/office/word/2010/wordprocessingShape">
                    <wps:wsp>
                      <wps:cNvCnPr/>
                      <wps:spPr>
                        <a:xfrm>
                          <a:off x="0" y="0"/>
                          <a:ext cx="130810"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5.2pt;margin-top:194.55pt;height:0pt;width:10.3pt;z-index:251685888;mso-width-relative:page;mso-height-relative:page;" filled="f" stroked="t" coordsize="21600,21600" o:gfxdata="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br/M9oAAAALAQAADwAAAAAAAAABACAAAAAiAAAA&#10;ZHJzL2Rvd25yZXYueG1sUEsBAhQAFAAAAAgAh07iQMPRZeUFAgAA8QMAAA4AAAAAAAAAAQAgAAAA&#10;KQEAAGRycy9lMm9Eb2MueG1sUEsFBgAAAAAGAAYAWQEAAKA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1135380</wp:posOffset>
                </wp:positionH>
                <wp:positionV relativeFrom="paragraph">
                  <wp:posOffset>3046095</wp:posOffset>
                </wp:positionV>
                <wp:extent cx="194945" cy="635"/>
                <wp:effectExtent l="0" t="0" r="0" b="0"/>
                <wp:wrapNone/>
                <wp:docPr id="58" name="直接箭头连接符 58"/>
                <wp:cNvGraphicFramePr/>
                <a:graphic xmlns:a="http://schemas.openxmlformats.org/drawingml/2006/main">
                  <a:graphicData uri="http://schemas.microsoft.com/office/word/2010/wordprocessingShape">
                    <wps:wsp>
                      <wps:cNvCnPr/>
                      <wps:spPr>
                        <a:xfrm flipH="1">
                          <a:off x="0" y="0"/>
                          <a:ext cx="19494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89.4pt;margin-top:239.85pt;height:0.05pt;width:15.35pt;z-index:251684864;mso-width-relative:page;mso-height-relative:page;" filled="f" stroked="t" coordsize="21600,21600" o:gfxdata="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vlaGHYAAAACwEAAA8AAAAAAAAAAQAgAAAAIgAAAGRy&#10;cy9kb3ducmV2LnhtbFBLAQIUABQAAAAIAIdO4kCIEFWEBQIAAPkDAAAOAAAAAAAAAAEAIAAAACcB&#10;AABkcnMvZTJvRG9jLnhtbFBLBQYAAAAABgAGAFkBAACe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1336040</wp:posOffset>
                </wp:positionH>
                <wp:positionV relativeFrom="paragraph">
                  <wp:posOffset>1972310</wp:posOffset>
                </wp:positionV>
                <wp:extent cx="0" cy="1073785"/>
                <wp:effectExtent l="4445" t="0" r="10795" b="8255"/>
                <wp:wrapNone/>
                <wp:docPr id="68" name="直接箭头连接符 68"/>
                <wp:cNvGraphicFramePr/>
                <a:graphic xmlns:a="http://schemas.openxmlformats.org/drawingml/2006/main">
                  <a:graphicData uri="http://schemas.microsoft.com/office/word/2010/wordprocessingShape">
                    <wps:wsp>
                      <wps:cNvCnPr/>
                      <wps:spPr>
                        <a:xfrm>
                          <a:off x="0" y="0"/>
                          <a:ext cx="0" cy="10737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5.2pt;margin-top:155.3pt;height:84.55pt;width:0pt;z-index:251683840;mso-width-relative:page;mso-height-relative:page;" filled="f" stroked="t" coordsize="21600,21600" o:gfxdata="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il04TYAAAACwEAAA8AAAAAAAAAAQAgAAAAIgAAAGRycy9kb3ducmV2&#10;LnhtbFBLAQIUABQAAAAIAIdO4kByAl3R/AEAAO4DAAAOAAAAAAAAAAEAIAAAACcBAABkcnMvZTJv&#10;RG9jLnhtbFBLBQYAAAAABgAGAFkBAACVBQ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1135380</wp:posOffset>
                </wp:positionH>
                <wp:positionV relativeFrom="paragraph">
                  <wp:posOffset>1972310</wp:posOffset>
                </wp:positionV>
                <wp:extent cx="194945" cy="0"/>
                <wp:effectExtent l="0" t="0" r="0" b="0"/>
                <wp:wrapNone/>
                <wp:docPr id="63" name="直接箭头连接符 63"/>
                <wp:cNvGraphicFramePr/>
                <a:graphic xmlns:a="http://schemas.openxmlformats.org/drawingml/2006/main">
                  <a:graphicData uri="http://schemas.microsoft.com/office/word/2010/wordprocessingShape">
                    <wps:wsp>
                      <wps:cNvCnPr/>
                      <wps:spPr>
                        <a:xfrm>
                          <a:off x="0" y="0"/>
                          <a:ext cx="19494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89.4pt;margin-top:155.3pt;height:0pt;width:15.35pt;z-index:251682816;mso-width-relative:page;mso-height-relative:page;" filled="f" stroked="t" coordsize="21600,21600" o:gfxdata="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AOJntgAAAALAQAADwAAAAAAAAABACAAAAAiAAAAZHJzL2Rvd25y&#10;ZXYueG1sUEsBAhQAFAAAAAgAh07iQOXiz7P+AQAA7QMAAA4AAAAAAAAAAQAgAAAAJwEAAGRycy9l&#10;Mm9Eb2MueG1sUEsFBgAAAAAGAAYAWQEAAJcFAAAAAA==&#10;">
                <v:fill on="f" focussize="0,0"/>
                <v:stroke color="#000000" joinstyle="round"/>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170180</wp:posOffset>
                </wp:positionH>
                <wp:positionV relativeFrom="paragraph">
                  <wp:posOffset>2886710</wp:posOffset>
                </wp:positionV>
                <wp:extent cx="965200" cy="309245"/>
                <wp:effectExtent l="4445" t="4445" r="5715" b="6350"/>
                <wp:wrapNone/>
                <wp:docPr id="56" name="矩形 56"/>
                <wp:cNvGraphicFramePr/>
                <a:graphic xmlns:a="http://schemas.openxmlformats.org/drawingml/2006/main">
                  <a:graphicData uri="http://schemas.microsoft.com/office/word/2010/wordprocessingShape">
                    <wps:wsp>
                      <wps:cNvSpPr/>
                      <wps:spPr>
                        <a:xfrm>
                          <a:off x="0" y="0"/>
                          <a:ext cx="965200" cy="309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4"/>
                              </w:rPr>
                            </w:pPr>
                            <w:r>
                              <w:rPr>
                                <w:rFonts w:hint="eastAsia"/>
                                <w:sz w:val="24"/>
                              </w:rPr>
                              <w:t>信息技术</w:t>
                            </w:r>
                          </w:p>
                        </w:txbxContent>
                      </wps:txbx>
                      <wps:bodyPr upright="1"/>
                    </wps:wsp>
                  </a:graphicData>
                </a:graphic>
              </wp:anchor>
            </w:drawing>
          </mc:Choice>
          <mc:Fallback>
            <w:pict>
              <v:rect id="_x0000_s1026" o:spid="_x0000_s1026" o:spt="1" style="position:absolute;left:0pt;margin-left:13.4pt;margin-top:227.3pt;height:24.35pt;width:76pt;z-index:251681792;mso-width-relative:page;mso-height-relative:page;" fillcolor="#FFFFFF" filled="t" stroked="t" coordsize="21600,21600" o:gfxdata="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di+ntkAAAAKAQAADwAAAAAAAAABACAAAAAiAAAAZHJzL2Rv&#10;d25yZXYueG1sUEsBAhQAFAAAAAgAh07iQOLBe3gAAgAAKgQAAA4AAAAAAAAAAQAgAAAAKAEAAGRy&#10;cy9lMm9Eb2MueG1sUEsFBgAAAAAGAAYAWQEAAJoFAAAAAA==&#10;">
                <v:fill on="t" focussize="0,0"/>
                <v:stroke color="#000000" joinstyle="miter"/>
                <v:imagedata o:title=""/>
                <o:lock v:ext="edit" aspectratio="f"/>
                <v:textbox>
                  <w:txbxContent>
                    <w:p>
                      <w:pPr>
                        <w:rPr>
                          <w:sz w:val="24"/>
                        </w:rPr>
                      </w:pPr>
                      <w:r>
                        <w:rPr>
                          <w:rFonts w:hint="eastAsia"/>
                          <w:sz w:val="24"/>
                        </w:rPr>
                        <w:t>信息技术</w:t>
                      </w:r>
                    </w:p>
                  </w:txbxContent>
                </v:textbox>
              </v: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170180</wp:posOffset>
                </wp:positionH>
                <wp:positionV relativeFrom="paragraph">
                  <wp:posOffset>1833880</wp:posOffset>
                </wp:positionV>
                <wp:extent cx="965200" cy="309245"/>
                <wp:effectExtent l="4445" t="4445" r="5715" b="6350"/>
                <wp:wrapNone/>
                <wp:docPr id="72" name="矩形 72"/>
                <wp:cNvGraphicFramePr/>
                <a:graphic xmlns:a="http://schemas.openxmlformats.org/drawingml/2006/main">
                  <a:graphicData uri="http://schemas.microsoft.com/office/word/2010/wordprocessingShape">
                    <wps:wsp>
                      <wps:cNvSpPr/>
                      <wps:spPr>
                        <a:xfrm>
                          <a:off x="0" y="0"/>
                          <a:ext cx="965200" cy="309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24"/>
                              </w:rPr>
                            </w:pPr>
                            <w:r>
                              <w:rPr>
                                <w:sz w:val="24"/>
                              </w:rPr>
                              <w:t>高等数学</w:t>
                            </w:r>
                          </w:p>
                        </w:txbxContent>
                      </wps:txbx>
                      <wps:bodyPr upright="1"/>
                    </wps:wsp>
                  </a:graphicData>
                </a:graphic>
              </wp:anchor>
            </w:drawing>
          </mc:Choice>
          <mc:Fallback>
            <w:pict>
              <v:rect id="_x0000_s1026" o:spid="_x0000_s1026" o:spt="1" style="position:absolute;left:0pt;margin-left:13.4pt;margin-top:144.4pt;height:24.35pt;width:76pt;z-index:251680768;mso-width-relative:page;mso-height-relative:page;" fillcolor="#FFFFFF" filled="t" stroked="t" coordsize="21600,21600" o:gfxdata="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whqyPXAAAACgEAAA8AAAAAAAAAAQAgAAAAIgAAAGRycy9kb3du&#10;cmV2LnhtbFBLAQIUABQAAAAIAIdO4kA26FFwAAIAACoEAAAOAAAAAAAAAAEAIAAAACYBAABkcnMv&#10;ZTJvRG9jLnhtbFBLBQYAAAAABgAGAFkBAACYBQAAAAA=&#10;">
                <v:fill on="t" focussize="0,0"/>
                <v:stroke color="#000000" joinstyle="miter"/>
                <v:imagedata o:title=""/>
                <o:lock v:ext="edit" aspectratio="f"/>
                <v:textbox>
                  <w:txbxContent>
                    <w:p>
                      <w:pPr>
                        <w:jc w:val="center"/>
                        <w:rPr>
                          <w:sz w:val="24"/>
                        </w:rPr>
                      </w:pPr>
                      <w:r>
                        <w:rPr>
                          <w:sz w:val="24"/>
                        </w:rPr>
                        <w:t>高等数学</w:t>
                      </w:r>
                    </w:p>
                  </w:txbxContent>
                </v:textbox>
              </v:rect>
            </w:pict>
          </mc:Fallback>
        </mc:AlternateContent>
      </w:r>
      <w:r>
        <mc:AlternateContent>
          <mc:Choice Requires="wpg">
            <w:drawing>
              <wp:anchor distT="0" distB="0" distL="114300" distR="114300" simplePos="0" relativeHeight="251675648" behindDoc="0" locked="0" layoutInCell="1" allowOverlap="1">
                <wp:simplePos x="0" y="0"/>
                <wp:positionH relativeFrom="column">
                  <wp:posOffset>287020</wp:posOffset>
                </wp:positionH>
                <wp:positionV relativeFrom="paragraph">
                  <wp:posOffset>252730</wp:posOffset>
                </wp:positionV>
                <wp:extent cx="810895" cy="631190"/>
                <wp:effectExtent l="4445" t="4445" r="7620" b="19685"/>
                <wp:wrapNone/>
                <wp:docPr id="62" name="组合 62"/>
                <wp:cNvGraphicFramePr/>
                <a:graphic xmlns:a="http://schemas.openxmlformats.org/drawingml/2006/main">
                  <a:graphicData uri="http://schemas.microsoft.com/office/word/2010/wordprocessingGroup">
                    <wpg:wgp>
                      <wpg:cNvGrpSpPr/>
                      <wpg:grpSpPr>
                        <a:xfrm>
                          <a:off x="0" y="0"/>
                          <a:ext cx="810895" cy="631190"/>
                          <a:chOff x="2252" y="6541"/>
                          <a:chExt cx="1277" cy="994"/>
                        </a:xfrm>
                      </wpg:grpSpPr>
                      <wps:wsp>
                        <wps:cNvPr id="60" name="矩形 60"/>
                        <wps:cNvSpPr/>
                        <wps:spPr>
                          <a:xfrm>
                            <a:off x="2252" y="6541"/>
                            <a:ext cx="1277"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Cs w:val="21"/>
                                </w:rPr>
                              </w:pPr>
                              <w:r>
                                <w:rPr>
                                  <w:szCs w:val="21"/>
                                </w:rPr>
                                <w:t>通识课</w:t>
                              </w:r>
                            </w:p>
                          </w:txbxContent>
                        </wps:txbx>
                        <wps:bodyPr upright="1"/>
                      </wps:wsp>
                      <wps:wsp>
                        <wps:cNvPr id="61" name="下箭头 61"/>
                        <wps:cNvSpPr/>
                        <wps:spPr>
                          <a:xfrm>
                            <a:off x="2557" y="7028"/>
                            <a:ext cx="710" cy="507"/>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vert="eaVert" upright="1"/>
                      </wps:wsp>
                    </wpg:wgp>
                  </a:graphicData>
                </a:graphic>
              </wp:anchor>
            </w:drawing>
          </mc:Choice>
          <mc:Fallback>
            <w:pict>
              <v:group id="_x0000_s1026" o:spid="_x0000_s1026" o:spt="203" style="position:absolute;left:0pt;margin-left:22.6pt;margin-top:19.9pt;height:49.7pt;width:63.85pt;z-index:251675648;mso-width-relative:page;mso-height-relative:page;" coordorigin="2252,6541" coordsize="1277,994" o:gfxdata="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AAAAAGRycy9QSwECFAAUAAAACACHTuJAdGCQ79oAAAAJAQAADwAAAAAAAAABACAAAAAi&#10;AAAAZHJzL2Rvd25yZXYueG1sUEsBAhQAFAAAAAgAh07iQLaMZM7sAgAAAwgAAA4AAAAAAAAAAQAg&#10;AAAAKQEAAGRycy9lMm9Eb2MueG1sUEsFBgAAAAAGAAYAWQEAAIcGAAAAAA==&#10;">
                <o:lock v:ext="edit" aspectratio="f"/>
                <v:rect id="_x0000_s1026" o:spid="_x0000_s1026" o:spt="1" style="position:absolute;left:2252;top:6541;height:487;width:1277;" fillcolor="#FFFFFF" filled="t" stroked="t" coordsize="21600,21600" o:gfxdata="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Zpt7L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w:txbxContent>
                      <w:p>
                        <w:pPr>
                          <w:jc w:val="center"/>
                          <w:rPr>
                            <w:szCs w:val="21"/>
                          </w:rPr>
                        </w:pPr>
                        <w:r>
                          <w:rPr>
                            <w:szCs w:val="21"/>
                          </w:rPr>
                          <w:t>通识课</w:t>
                        </w:r>
                      </w:p>
                    </w:txbxContent>
                  </v:textbox>
                </v:rect>
                <v:shape id="_x0000_s1026" o:spid="_x0000_s1026" o:spt="67" type="#_x0000_t67" style="position:absolute;left:2557;top:7028;height:507;width:710;" fillcolor="#FFFFFF" filled="t" stroked="t" coordsize="21600,21600" o:gfxdata="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C5rrugAAANsA&#10;AAAPAAAAAAAAAAEAIAAAACIAAABkcnMvZG93bnJldi54bWxQSwECFAAUAAAACACHTuJAMy8FnjsA&#10;AAA5AAAAEAAAAAAAAAABACAAAAAJAQAAZHJzL3NoYXBleG1sLnhtbFBLBQYAAAAABgAGAFsBAACz&#10;AwAAAAA=&#10;" adj="16200,5400">
                  <v:fill on="t" focussize="0,0"/>
                  <v:stroke color="#000000" joinstyle="miter"/>
                  <v:imagedata o:title=""/>
                  <o:lock v:ext="edit" aspectratio="f"/>
                  <v:textbox style="layout-flow:vertical-ideographic;"/>
                </v:shape>
              </v:group>
            </w:pict>
          </mc:Fallback>
        </mc:AlternateContent>
      </w:r>
    </w:p>
    <w:p>
      <w:pPr>
        <w:spacing w:line="440" w:lineRule="exact"/>
        <w:rPr>
          <w:rFonts w:ascii="宋体" w:hAnsi="宋体" w:cs="宋体"/>
          <w:sz w:val="28"/>
          <w:szCs w:val="28"/>
        </w:rPr>
      </w:pPr>
    </w:p>
    <w:p>
      <w:pPr>
        <w:pStyle w:val="2"/>
        <w:spacing w:line="440" w:lineRule="exact"/>
        <w:ind w:firstLine="280"/>
        <w:rPr>
          <w:rFonts w:ascii="宋体" w:hAnsi="宋体" w:cs="宋体"/>
          <w:sz w:val="28"/>
          <w:szCs w:val="28"/>
        </w:rPr>
      </w:pPr>
    </w:p>
    <w:p>
      <w:pPr>
        <w:spacing w:line="720" w:lineRule="auto"/>
        <w:rPr>
          <w:rFonts w:ascii="宋体" w:hAnsi="宋体" w:cs="宋体"/>
          <w:sz w:val="28"/>
          <w:szCs w:val="28"/>
        </w:rPr>
      </w:pPr>
      <w:r>
        <mc:AlternateContent>
          <mc:Choice Requires="wps">
            <w:drawing>
              <wp:anchor distT="0" distB="0" distL="114300" distR="114300" simplePos="0" relativeHeight="251696128" behindDoc="0" locked="0" layoutInCell="1" allowOverlap="1">
                <wp:simplePos x="0" y="0"/>
                <wp:positionH relativeFrom="column">
                  <wp:posOffset>2551430</wp:posOffset>
                </wp:positionH>
                <wp:positionV relativeFrom="paragraph">
                  <wp:posOffset>196850</wp:posOffset>
                </wp:positionV>
                <wp:extent cx="4445" cy="2530475"/>
                <wp:effectExtent l="4445" t="0" r="6350" b="14605"/>
                <wp:wrapNone/>
                <wp:docPr id="73" name="直接箭头连接符 73"/>
                <wp:cNvGraphicFramePr/>
                <a:graphic xmlns:a="http://schemas.openxmlformats.org/drawingml/2006/main">
                  <a:graphicData uri="http://schemas.microsoft.com/office/word/2010/wordprocessingShape">
                    <wps:wsp>
                      <wps:cNvCnPr/>
                      <wps:spPr>
                        <a:xfrm flipH="1">
                          <a:off x="0" y="0"/>
                          <a:ext cx="4445" cy="25304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200.9pt;margin-top:15.5pt;height:199.25pt;width:0.35pt;z-index:251696128;mso-width-relative:page;mso-height-relative:page;" filled="f" stroked="t" coordsize="21600,21600" o:gfxdata="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7Y0zb9gAAAAKAQAADwAAAAAAAAABACAAAAAiAAAA&#10;ZHJzL2Rvd25yZXYueG1sUEsBAhQAFAAAAAgAh07iQEk3aGoHAgAA+wMAAA4AAAAAAAAAAQAgAAAA&#10;JwEAAGRycy9lMm9Eb2MueG1sUEsFBgAAAAAGAAYAWQEAAKAFAAAAAA==&#10;">
                <v:fill on="f" focussize="0,0"/>
                <v:stroke color="#000000" joinstyle="round"/>
                <v:imagedata o:title=""/>
                <o:lock v:ext="edit" aspectratio="f"/>
              </v:shape>
            </w:pict>
          </mc:Fallback>
        </mc:AlternateContent>
      </w:r>
    </w:p>
    <w:p>
      <w:pPr>
        <w:pStyle w:val="2"/>
        <w:ind w:firstLine="210"/>
        <w:rPr>
          <w:rFonts w:ascii="宋体" w:hAnsi="宋体" w:cs="宋体"/>
          <w:sz w:val="28"/>
          <w:szCs w:val="28"/>
        </w:rPr>
      </w:pPr>
      <w:r>
        <mc:AlternateContent>
          <mc:Choice Requires="wps">
            <w:drawing>
              <wp:anchor distT="0" distB="0" distL="114300" distR="114300" simplePos="0" relativeHeight="251668480" behindDoc="1" locked="0" layoutInCell="1" allowOverlap="1">
                <wp:simplePos x="0" y="0"/>
                <wp:positionH relativeFrom="column">
                  <wp:posOffset>4391660</wp:posOffset>
                </wp:positionH>
                <wp:positionV relativeFrom="paragraph">
                  <wp:posOffset>24765</wp:posOffset>
                </wp:positionV>
                <wp:extent cx="885825" cy="426085"/>
                <wp:effectExtent l="4445" t="4445" r="8890" b="11430"/>
                <wp:wrapNone/>
                <wp:docPr id="64" name="圆角矩形 64"/>
                <wp:cNvGraphicFramePr/>
                <a:graphic xmlns:a="http://schemas.openxmlformats.org/drawingml/2006/main">
                  <a:graphicData uri="http://schemas.microsoft.com/office/word/2010/wordprocessingShape">
                    <wps:wsp>
                      <wps:cNvSpPr/>
                      <wps:spPr>
                        <a:xfrm>
                          <a:off x="0" y="0"/>
                          <a:ext cx="885825" cy="4260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
                              <w:rPr>
                                <w:rFonts w:hint="eastAsia"/>
                                <w:szCs w:val="21"/>
                              </w:rPr>
                              <w:t>数据可视化</w:t>
                            </w:r>
                          </w:p>
                        </w:txbxContent>
                      </wps:txbx>
                      <wps:bodyPr lIns="54000" tIns="10800" rIns="54000" bIns="10800" upright="1"/>
                    </wps:wsp>
                  </a:graphicData>
                </a:graphic>
              </wp:anchor>
            </w:drawing>
          </mc:Choice>
          <mc:Fallback>
            <w:pict>
              <v:roundrect id="_x0000_s1026" o:spid="_x0000_s1026" o:spt="2" style="position:absolute;left:0pt;margin-left:345.8pt;margin-top:1.95pt;height:33.55pt;width:69.75pt;z-index:-251648000;mso-width-relative:page;mso-height-relative:page;" fillcolor="#FFFFFF" filled="t" stroked="t" coordsize="21600,21600" arcsize="0.166666666666667" o:gfxdata="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oQswtcAAAAIAQAADwAAAAAAAAABACAAAAAiAAAAZHJzL2Rvd25y&#10;ZXYueG1sUEsBAhQAFAAAAAgAh07iQADpWZQ4AgAAiwQAAA4AAAAAAAAAAQAgAAAAJgEAAGRycy9l&#10;Mm9Eb2MueG1sUEsFBgAAAAAGAAYAWQEAANAFAAAAAA==&#10;">
                <v:fill on="t" focussize="0,0"/>
                <v:stroke color="#000000" joinstyle="round"/>
                <v:imagedata o:title=""/>
                <o:lock v:ext="edit" aspectratio="f"/>
                <v:textbox inset="1.5mm,0.3mm,1.5mm,0.3mm">
                  <w:txbxContent>
                    <w:p>
                      <w:r>
                        <w:rPr>
                          <w:rFonts w:hint="eastAsia"/>
                          <w:szCs w:val="21"/>
                        </w:rPr>
                        <w:t>数据可视化</w:t>
                      </w:r>
                    </w:p>
                  </w:txbxContent>
                </v:textbox>
              </v:roundrect>
            </w:pict>
          </mc:Fallback>
        </mc:AlternateContent>
      </w:r>
    </w:p>
    <w:p>
      <w:pPr>
        <w:pStyle w:val="2"/>
        <w:ind w:firstLine="210"/>
        <w:rPr>
          <w:rFonts w:ascii="宋体" w:hAnsi="宋体" w:cs="宋体"/>
          <w:sz w:val="28"/>
          <w:szCs w:val="28"/>
        </w:rPr>
      </w:pPr>
      <w:r>
        <mc:AlternateContent>
          <mc:Choice Requires="wps">
            <w:drawing>
              <wp:anchor distT="0" distB="0" distL="114300" distR="114300" simplePos="0" relativeHeight="251679744" behindDoc="0" locked="0" layoutInCell="1" allowOverlap="1">
                <wp:simplePos x="0" y="0"/>
                <wp:positionH relativeFrom="column">
                  <wp:posOffset>170180</wp:posOffset>
                </wp:positionH>
                <wp:positionV relativeFrom="paragraph">
                  <wp:posOffset>241935</wp:posOffset>
                </wp:positionV>
                <wp:extent cx="965200" cy="309245"/>
                <wp:effectExtent l="4445" t="4445" r="5715" b="6350"/>
                <wp:wrapNone/>
                <wp:docPr id="59" name="矩形 59"/>
                <wp:cNvGraphicFramePr/>
                <a:graphic xmlns:a="http://schemas.openxmlformats.org/drawingml/2006/main">
                  <a:graphicData uri="http://schemas.microsoft.com/office/word/2010/wordprocessingShape">
                    <wps:wsp>
                      <wps:cNvSpPr/>
                      <wps:spPr>
                        <a:xfrm>
                          <a:off x="0" y="0"/>
                          <a:ext cx="965200" cy="309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4"/>
                              </w:rPr>
                            </w:pPr>
                            <w:r>
                              <w:rPr>
                                <w:rFonts w:hint="eastAsia"/>
                                <w:sz w:val="24"/>
                              </w:rPr>
                              <w:t>大学英语</w:t>
                            </w:r>
                          </w:p>
                        </w:txbxContent>
                      </wps:txbx>
                      <wps:bodyPr upright="1"/>
                    </wps:wsp>
                  </a:graphicData>
                </a:graphic>
              </wp:anchor>
            </w:drawing>
          </mc:Choice>
          <mc:Fallback>
            <w:pict>
              <v:rect id="_x0000_s1026" o:spid="_x0000_s1026" o:spt="1" style="position:absolute;left:0pt;margin-left:13.4pt;margin-top:19.05pt;height:24.35pt;width:76pt;z-index:251679744;mso-width-relative:page;mso-height-relative:page;" fillcolor="#FFFFFF" filled="t" stroked="t" coordsize="21600,21600" o:gfxdata="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VJxyO1QAAAAgBAAAPAAAAAAAAAAEAIAAAACIAAABkcnMvZG93bnJl&#10;di54bWxQSwECFAAUAAAACACHTuJAyq3CfAACAAAqBAAADgAAAAAAAAABACAAAAAkAQAAZHJzL2Uy&#10;b0RvYy54bWxQSwUGAAAAAAYABgBZAQAAlgUAAAAA&#10;">
                <v:fill on="t" focussize="0,0"/>
                <v:stroke color="#000000" joinstyle="miter"/>
                <v:imagedata o:title=""/>
                <o:lock v:ext="edit" aspectratio="f"/>
                <v:textbox>
                  <w:txbxContent>
                    <w:p>
                      <w:pPr>
                        <w:rPr>
                          <w:sz w:val="24"/>
                        </w:rPr>
                      </w:pPr>
                      <w:r>
                        <w:rPr>
                          <w:rFonts w:hint="eastAsia"/>
                          <w:sz w:val="24"/>
                        </w:rPr>
                        <w:t>大学英语</w:t>
                      </w:r>
                    </w:p>
                  </w:txbxContent>
                </v:textbox>
              </v:rect>
            </w:pict>
          </mc:Fallback>
        </mc:AlternateContent>
      </w:r>
    </w:p>
    <w:p>
      <w:pPr>
        <w:pStyle w:val="2"/>
        <w:ind w:firstLine="280"/>
        <w:rPr>
          <w:rFonts w:ascii="宋体" w:hAnsi="宋体" w:cs="宋体"/>
          <w:sz w:val="28"/>
          <w:szCs w:val="28"/>
        </w:rPr>
      </w:pPr>
    </w:p>
    <w:p>
      <w:pPr>
        <w:pStyle w:val="2"/>
        <w:ind w:firstLine="210"/>
        <w:rPr>
          <w:rFonts w:ascii="宋体" w:hAnsi="宋体" w:cs="宋体"/>
          <w:sz w:val="28"/>
          <w:szCs w:val="28"/>
        </w:rPr>
      </w:pPr>
      <w:r>
        <mc:AlternateContent>
          <mc:Choice Requires="wps">
            <w:drawing>
              <wp:anchor distT="0" distB="0" distL="114300" distR="114300" simplePos="0" relativeHeight="251720704" behindDoc="0" locked="0" layoutInCell="1" allowOverlap="1">
                <wp:simplePos x="0" y="0"/>
                <wp:positionH relativeFrom="column">
                  <wp:posOffset>4246880</wp:posOffset>
                </wp:positionH>
                <wp:positionV relativeFrom="paragraph">
                  <wp:posOffset>417830</wp:posOffset>
                </wp:positionV>
                <wp:extent cx="965200" cy="309245"/>
                <wp:effectExtent l="4445" t="4445" r="5715" b="6350"/>
                <wp:wrapNone/>
                <wp:docPr id="75" name="矩形 75"/>
                <wp:cNvGraphicFramePr/>
                <a:graphic xmlns:a="http://schemas.openxmlformats.org/drawingml/2006/main">
                  <a:graphicData uri="http://schemas.microsoft.com/office/word/2010/wordprocessingShape">
                    <wps:wsp>
                      <wps:cNvSpPr/>
                      <wps:spPr>
                        <a:xfrm>
                          <a:off x="0" y="0"/>
                          <a:ext cx="965200" cy="309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4"/>
                              </w:rPr>
                            </w:pPr>
                            <w:r>
                              <w:rPr>
                                <w:rFonts w:hint="eastAsia"/>
                                <w:sz w:val="24"/>
                              </w:rPr>
                              <w:t>... ...</w:t>
                            </w:r>
                          </w:p>
                        </w:txbxContent>
                      </wps:txbx>
                      <wps:bodyPr upright="1"/>
                    </wps:wsp>
                  </a:graphicData>
                </a:graphic>
              </wp:anchor>
            </w:drawing>
          </mc:Choice>
          <mc:Fallback>
            <w:pict>
              <v:rect id="_x0000_s1026" o:spid="_x0000_s1026" o:spt="1" style="position:absolute;left:0pt;margin-left:334.4pt;margin-top:32.9pt;height:24.35pt;width:76pt;z-index:251720704;mso-width-relative:page;mso-height-relative:page;" fillcolor="#FFFFFF" filled="t" stroked="t" coordsize="21600,21600" o:gfxdata="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FtledcAAAAKAQAADwAAAAAAAAABACAAAAAiAAAAZHJzL2Rv&#10;d25yZXYueG1sUEsBAhQAFAAAAAgAh07iQPQnBakCAgAAKgQAAA4AAAAAAAAAAQAgAAAAJgEAAGRy&#10;cy9lMm9Eb2MueG1sUEsFBgAAAAAGAAYAWQEAAJoFAAAAAA==&#10;">
                <v:fill on="t" focussize="0,0"/>
                <v:stroke color="#000000" joinstyle="miter"/>
                <v:imagedata o:title=""/>
                <o:lock v:ext="edit" aspectratio="f"/>
                <v:textbox>
                  <w:txbxContent>
                    <w:p>
                      <w:pPr>
                        <w:rPr>
                          <w:sz w:val="24"/>
                        </w:rPr>
                      </w:pPr>
                      <w:r>
                        <w:rPr>
                          <w:rFonts w:hint="eastAsia"/>
                          <w:sz w:val="24"/>
                        </w:rPr>
                        <w:t>... ...</w:t>
                      </w:r>
                    </w:p>
                  </w:txbxContent>
                </v:textbox>
              </v:rect>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182880</wp:posOffset>
                </wp:positionH>
                <wp:positionV relativeFrom="paragraph">
                  <wp:posOffset>265430</wp:posOffset>
                </wp:positionV>
                <wp:extent cx="965200" cy="309245"/>
                <wp:effectExtent l="4445" t="4445" r="5715" b="6350"/>
                <wp:wrapNone/>
                <wp:docPr id="70" name="矩形 70"/>
                <wp:cNvGraphicFramePr/>
                <a:graphic xmlns:a="http://schemas.openxmlformats.org/drawingml/2006/main">
                  <a:graphicData uri="http://schemas.microsoft.com/office/word/2010/wordprocessingShape">
                    <wps:wsp>
                      <wps:cNvSpPr/>
                      <wps:spPr>
                        <a:xfrm>
                          <a:off x="0" y="0"/>
                          <a:ext cx="965200" cy="309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4"/>
                              </w:rPr>
                            </w:pPr>
                            <w:r>
                              <w:rPr>
                                <w:rFonts w:hint="eastAsia"/>
                                <w:sz w:val="24"/>
                              </w:rPr>
                              <w:t>... ...</w:t>
                            </w:r>
                          </w:p>
                        </w:txbxContent>
                      </wps:txbx>
                      <wps:bodyPr upright="1"/>
                    </wps:wsp>
                  </a:graphicData>
                </a:graphic>
              </wp:anchor>
            </w:drawing>
          </mc:Choice>
          <mc:Fallback>
            <w:pict>
              <v:rect id="_x0000_s1026" o:spid="_x0000_s1026" o:spt="1" style="position:absolute;left:0pt;margin-left:14.4pt;margin-top:20.9pt;height:24.35pt;width:76pt;z-index:251717632;mso-width-relative:page;mso-height-relative:page;" fillcolor="#FFFFFF" filled="t" stroked="t" coordsize="21600,21600" o:gfxdata="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tA3U/1gAAAAgBAAAPAAAAAAAAAAEAIAAAACIAAABkcnMvZG93bnJl&#10;di54bWxQSwECFAAUAAAACACHTuJA7AOSqv8BAAAqBAAADgAAAAAAAAABACAAAAAlAQAAZHJzL2Uy&#10;b0RvYy54bWxQSwUGAAAAAAYABgBZAQAAlgUAAAAA&#10;">
                <v:fill on="t" focussize="0,0"/>
                <v:stroke color="#000000" joinstyle="miter"/>
                <v:imagedata o:title=""/>
                <o:lock v:ext="edit" aspectratio="f"/>
                <v:textbox>
                  <w:txbxContent>
                    <w:p>
                      <w:pPr>
                        <w:rPr>
                          <w:sz w:val="24"/>
                        </w:rPr>
                      </w:pPr>
                      <w:r>
                        <w:rPr>
                          <w:rFonts w:hint="eastAsia"/>
                          <w:sz w:val="24"/>
                        </w:rPr>
                        <w:t>... ...</w:t>
                      </w:r>
                    </w:p>
                  </w:txbxContent>
                </v:textbox>
              </v:rect>
            </w:pict>
          </mc:Fallback>
        </mc:AlternateContent>
      </w:r>
      <w:r>
        <mc:AlternateContent>
          <mc:Choice Requires="wps">
            <w:drawing>
              <wp:anchor distT="0" distB="0" distL="114300" distR="114300" simplePos="0" relativeHeight="251663360" behindDoc="1" locked="0" layoutInCell="1" allowOverlap="1">
                <wp:simplePos x="0" y="0"/>
                <wp:positionH relativeFrom="column">
                  <wp:posOffset>1626870</wp:posOffset>
                </wp:positionH>
                <wp:positionV relativeFrom="paragraph">
                  <wp:posOffset>459740</wp:posOffset>
                </wp:positionV>
                <wp:extent cx="815975" cy="472440"/>
                <wp:effectExtent l="4445" t="4445" r="17780" b="10795"/>
                <wp:wrapNone/>
                <wp:docPr id="40" name="圆角矩形 40"/>
                <wp:cNvGraphicFramePr/>
                <a:graphic xmlns:a="http://schemas.openxmlformats.org/drawingml/2006/main">
                  <a:graphicData uri="http://schemas.microsoft.com/office/word/2010/wordprocessingShape">
                    <wps:wsp>
                      <wps:cNvSpPr/>
                      <wps:spPr>
                        <a:xfrm>
                          <a:off x="0" y="0"/>
                          <a:ext cx="815975" cy="47244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atLeast"/>
                              <w:rPr>
                                <w:szCs w:val="21"/>
                              </w:rPr>
                            </w:pPr>
                            <w:r>
                              <w:rPr>
                                <w:szCs w:val="21"/>
                              </w:rPr>
                              <w:t>计算机网络</w:t>
                            </w:r>
                            <w:r>
                              <w:rPr>
                                <w:rFonts w:hint="eastAsia"/>
                                <w:szCs w:val="21"/>
                              </w:rPr>
                              <w:t>基础</w:t>
                            </w:r>
                          </w:p>
                        </w:txbxContent>
                      </wps:txbx>
                      <wps:bodyPr lIns="54000" tIns="10800" rIns="54000" bIns="10800" upright="1"/>
                    </wps:wsp>
                  </a:graphicData>
                </a:graphic>
              </wp:anchor>
            </w:drawing>
          </mc:Choice>
          <mc:Fallback>
            <w:pict>
              <v:roundrect id="_x0000_s1026" o:spid="_x0000_s1026" o:spt="2" style="position:absolute;left:0pt;margin-left:128.1pt;margin-top:36.2pt;height:37.2pt;width:64.25pt;z-index:-251653120;mso-width-relative:page;mso-height-relative:page;" fillcolor="#FFFFFF" filled="t" stroked="t" coordsize="21600,21600" arcsize="0.166666666666667" o:gfxdata="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9OnvjdkAAAAKAQAADwAAAAAAAAABACAAAAAiAAAAZHJzL2Rv&#10;d25yZXYueG1sUEsBAhQAFAAAAAgAh07iQAa2yUQ5AgAAiwQAAA4AAAAAAAAAAQAgAAAAKAEAAGRy&#10;cy9lMm9Eb2MueG1sUEsFBgAAAAAGAAYAWQEAANMFAAAAAA==&#10;">
                <v:fill on="t" focussize="0,0"/>
                <v:stroke color="#000000" joinstyle="round"/>
                <v:imagedata o:title=""/>
                <o:lock v:ext="edit" aspectratio="f"/>
                <v:textbox inset="1.5mm,0.3mm,1.5mm,0.3mm">
                  <w:txbxContent>
                    <w:p>
                      <w:pPr>
                        <w:spacing w:line="240" w:lineRule="atLeast"/>
                        <w:rPr>
                          <w:szCs w:val="21"/>
                        </w:rPr>
                      </w:pPr>
                      <w:r>
                        <w:rPr>
                          <w:szCs w:val="21"/>
                        </w:rPr>
                        <w:t>计算机网络</w:t>
                      </w:r>
                      <w:r>
                        <w:rPr>
                          <w:rFonts w:hint="eastAsia"/>
                          <w:szCs w:val="21"/>
                        </w:rPr>
                        <w:t>基础</w:t>
                      </w:r>
                    </w:p>
                  </w:txbxContent>
                </v:textbox>
              </v:roundrect>
            </w:pict>
          </mc:Fallback>
        </mc:AlternateContent>
      </w:r>
    </w:p>
    <w:p>
      <w:pPr>
        <w:pStyle w:val="2"/>
        <w:ind w:firstLine="280"/>
        <w:rPr>
          <w:rFonts w:ascii="宋体" w:hAnsi="宋体" w:cs="宋体"/>
          <w:sz w:val="28"/>
          <w:szCs w:val="28"/>
        </w:rPr>
      </w:pPr>
      <w:r>
        <w:rPr>
          <w:sz w:val="28"/>
        </w:rPr>
        <mc:AlternateContent>
          <mc:Choice Requires="wps">
            <w:drawing>
              <wp:anchor distT="0" distB="0" distL="114300" distR="114300" simplePos="0" relativeHeight="251721728" behindDoc="0" locked="0" layoutInCell="1" allowOverlap="1">
                <wp:simplePos x="0" y="0"/>
                <wp:positionH relativeFrom="column">
                  <wp:posOffset>2442845</wp:posOffset>
                </wp:positionH>
                <wp:positionV relativeFrom="paragraph">
                  <wp:posOffset>215900</wp:posOffset>
                </wp:positionV>
                <wp:extent cx="135255" cy="1905"/>
                <wp:effectExtent l="0" t="0" r="0" b="0"/>
                <wp:wrapNone/>
                <wp:docPr id="76" name="直接连接符 76"/>
                <wp:cNvGraphicFramePr/>
                <a:graphic xmlns:a="http://schemas.openxmlformats.org/drawingml/2006/main">
                  <a:graphicData uri="http://schemas.microsoft.com/office/word/2010/wordprocessingShape">
                    <wps:wsp>
                      <wps:cNvCnPr/>
                      <wps:spPr>
                        <a:xfrm>
                          <a:off x="3432810" y="5518785"/>
                          <a:ext cx="135255"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2.35pt;margin-top:17pt;height:0.15pt;width:10.65pt;z-index:251721728;mso-width-relative:page;mso-height-relative:page;" filled="f" stroked="t" coordsize="21600,21600" o:gfxdata="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4UO2p2QAAAAkBAAAPAAAAAAAAAAEAIAAAACIA&#10;AABkcnMvZG93bnJldi54bWxQSwECFAAUAAAACACHTuJAELQjmQgCAADjAwAADgAAAAAAAAABACAA&#10;AAAoAQAAZHJzL2Uyb0RvYy54bWxQSwUGAAAAAAYABgBZAQAAogUAAAAA&#10;">
                <v:fill on="f" focussize="0,0"/>
                <v:stroke color="#4A7EBB [3204]" joinstyle="round"/>
                <v:imagedata o:title=""/>
                <o:lock v:ext="edit" aspectratio="f"/>
              </v:line>
            </w:pict>
          </mc:Fallback>
        </mc:AlternateContent>
      </w:r>
    </w:p>
    <w:p>
      <w:pPr>
        <w:pStyle w:val="2"/>
        <w:spacing w:line="440" w:lineRule="exact"/>
        <w:ind w:firstLine="0" w:firstLineChars="0"/>
        <w:rPr>
          <w:rFonts w:ascii="宋体" w:hAnsi="宋体" w:cs="宋体"/>
          <w:sz w:val="28"/>
          <w:szCs w:val="28"/>
        </w:rPr>
      </w:pPr>
      <w:r>
        <mc:AlternateContent>
          <mc:Choice Requires="wps">
            <w:drawing>
              <wp:anchor distT="0" distB="0" distL="114300" distR="114300" simplePos="0" relativeHeight="251719680" behindDoc="0" locked="0" layoutInCell="1" allowOverlap="1">
                <wp:simplePos x="0" y="0"/>
                <wp:positionH relativeFrom="column">
                  <wp:posOffset>2830830</wp:posOffset>
                </wp:positionH>
                <wp:positionV relativeFrom="paragraph">
                  <wp:posOffset>270510</wp:posOffset>
                </wp:positionV>
                <wp:extent cx="965200" cy="309245"/>
                <wp:effectExtent l="4445" t="4445" r="5715" b="6350"/>
                <wp:wrapNone/>
                <wp:docPr id="74" name="矩形 74"/>
                <wp:cNvGraphicFramePr/>
                <a:graphic xmlns:a="http://schemas.openxmlformats.org/drawingml/2006/main">
                  <a:graphicData uri="http://schemas.microsoft.com/office/word/2010/wordprocessingShape">
                    <wps:wsp>
                      <wps:cNvSpPr/>
                      <wps:spPr>
                        <a:xfrm>
                          <a:off x="0" y="0"/>
                          <a:ext cx="965200" cy="309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4"/>
                              </w:rPr>
                            </w:pPr>
                            <w:r>
                              <w:rPr>
                                <w:rFonts w:hint="eastAsia"/>
                                <w:sz w:val="24"/>
                              </w:rPr>
                              <w:t>... ...</w:t>
                            </w:r>
                          </w:p>
                        </w:txbxContent>
                      </wps:txbx>
                      <wps:bodyPr upright="1"/>
                    </wps:wsp>
                  </a:graphicData>
                </a:graphic>
              </wp:anchor>
            </w:drawing>
          </mc:Choice>
          <mc:Fallback>
            <w:pict>
              <v:rect id="_x0000_s1026" o:spid="_x0000_s1026" o:spt="1" style="position:absolute;left:0pt;margin-left:222.9pt;margin-top:21.3pt;height:24.35pt;width:76pt;z-index:251719680;mso-width-relative:page;mso-height-relative:page;" fillcolor="#FFFFFF" filled="t" stroked="t" coordsize="21600,21600" o:gfxdata="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D/AHNgAAAAJAQAADwAAAAAAAAABACAAAAAiAAAAZHJzL2Rv&#10;d25yZXYueG1sUEsBAhQAFAAAAAgAh07iQBnSZMQBAgAAKgQAAA4AAAAAAAAAAQAgAAAAJwEAAGRy&#10;cy9lMm9Eb2MueG1sUEsFBgAAAAAGAAYAWQEAAJoFAAAAAA==&#10;">
                <v:fill on="t" focussize="0,0"/>
                <v:stroke color="#000000" joinstyle="miter"/>
                <v:imagedata o:title=""/>
                <o:lock v:ext="edit" aspectratio="f"/>
                <v:textbox>
                  <w:txbxContent>
                    <w:p>
                      <w:pPr>
                        <w:rPr>
                          <w:sz w:val="24"/>
                        </w:rPr>
                      </w:pPr>
                      <w:r>
                        <w:rPr>
                          <w:rFonts w:hint="eastAsia"/>
                          <w:sz w:val="24"/>
                        </w:rPr>
                        <w:t>... ...</w:t>
                      </w:r>
                    </w:p>
                  </w:txbxContent>
                </v:textbox>
              </v:rect>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1516380</wp:posOffset>
                </wp:positionH>
                <wp:positionV relativeFrom="paragraph">
                  <wp:posOffset>86360</wp:posOffset>
                </wp:positionV>
                <wp:extent cx="965200" cy="309245"/>
                <wp:effectExtent l="4445" t="4445" r="5715" b="6350"/>
                <wp:wrapNone/>
                <wp:docPr id="71" name="矩形 71"/>
                <wp:cNvGraphicFramePr/>
                <a:graphic xmlns:a="http://schemas.openxmlformats.org/drawingml/2006/main">
                  <a:graphicData uri="http://schemas.microsoft.com/office/word/2010/wordprocessingShape">
                    <wps:wsp>
                      <wps:cNvSpPr/>
                      <wps:spPr>
                        <a:xfrm>
                          <a:off x="0" y="0"/>
                          <a:ext cx="965200" cy="309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sz w:val="24"/>
                              </w:rPr>
                            </w:pPr>
                            <w:r>
                              <w:rPr>
                                <w:rFonts w:hint="eastAsia"/>
                                <w:sz w:val="24"/>
                              </w:rPr>
                              <w:t>... ...</w:t>
                            </w:r>
                          </w:p>
                        </w:txbxContent>
                      </wps:txbx>
                      <wps:bodyPr upright="1"/>
                    </wps:wsp>
                  </a:graphicData>
                </a:graphic>
              </wp:anchor>
            </w:drawing>
          </mc:Choice>
          <mc:Fallback>
            <w:pict>
              <v:rect id="_x0000_s1026" o:spid="_x0000_s1026" o:spt="1" style="position:absolute;left:0pt;margin-left:119.4pt;margin-top:6.8pt;height:24.35pt;width:76pt;z-index:251718656;mso-width-relative:page;mso-height-relative:page;" fillcolor="#FFFFFF" filled="t" stroked="t" coordsize="21600,21600" o:gfxdata="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ngucNcAAAAJAQAADwAAAAAAAAABACAAAAAiAAAAZHJzL2Rvd25y&#10;ZXYueG1sUEsBAhQAFAAAAAgAh07iQAH288f/AQAAKgQAAA4AAAAAAAAAAQAgAAAAJgEAAGRycy9l&#10;Mm9Eb2MueG1sUEsFBgAAAAAGAAYAWQEAAJcFAAAAAA==&#10;">
                <v:fill on="t" focussize="0,0"/>
                <v:stroke color="#000000" joinstyle="miter"/>
                <v:imagedata o:title=""/>
                <o:lock v:ext="edit" aspectratio="f"/>
                <v:textbox>
                  <w:txbxContent>
                    <w:p>
                      <w:pPr>
                        <w:rPr>
                          <w:sz w:val="24"/>
                        </w:rPr>
                      </w:pPr>
                      <w:r>
                        <w:rPr>
                          <w:rFonts w:hint="eastAsia"/>
                          <w:sz w:val="24"/>
                        </w:rPr>
                        <w:t>... ...</w:t>
                      </w:r>
                    </w:p>
                  </w:txbxContent>
                </v:textbox>
              </v:rect>
            </w:pict>
          </mc:Fallback>
        </mc:AlternateContent>
      </w:r>
    </w:p>
    <w:p>
      <w:pPr>
        <w:pStyle w:val="2"/>
        <w:spacing w:line="440" w:lineRule="exact"/>
        <w:ind w:firstLine="0" w:firstLineChars="0"/>
        <w:rPr>
          <w:rFonts w:ascii="宋体" w:hAnsi="宋体" w:cs="宋体"/>
          <w:sz w:val="28"/>
          <w:szCs w:val="28"/>
        </w:rPr>
      </w:pPr>
    </w:p>
    <w:p>
      <w:pPr>
        <w:pStyle w:val="87"/>
        <w:widowControl/>
        <w:numPr>
          <w:ilvl w:val="0"/>
          <w:numId w:val="3"/>
        </w:numPr>
        <w:spacing w:before="20" w:after="240" w:line="360" w:lineRule="auto"/>
        <w:ind w:firstLineChars="0"/>
        <w:jc w:val="left"/>
        <w:outlineLvl w:val="0"/>
        <w:rPr>
          <w:rFonts w:ascii="黑体" w:hAnsi="黑体" w:eastAsia="黑体" w:cs="黑体"/>
          <w:b/>
          <w:bCs/>
          <w:sz w:val="32"/>
          <w:szCs w:val="32"/>
        </w:rPr>
      </w:pPr>
      <w:bookmarkStart w:id="43" w:name="_Toc26014516"/>
      <w:bookmarkStart w:id="44" w:name="_Toc10529"/>
      <w:bookmarkStart w:id="45" w:name="_Toc163560901"/>
      <w:r>
        <w:rPr>
          <w:rFonts w:hint="eastAsia" w:ascii="黑体" w:hAnsi="黑体" w:eastAsia="黑体" w:cs="黑体"/>
          <w:b/>
          <w:bCs/>
          <w:sz w:val="32"/>
          <w:szCs w:val="32"/>
        </w:rPr>
        <w:t>教学进程总体安排</w:t>
      </w:r>
      <w:bookmarkEnd w:id="43"/>
      <w:bookmarkEnd w:id="44"/>
      <w:bookmarkEnd w:id="45"/>
    </w:p>
    <w:p>
      <w:pPr>
        <w:overflowPunct w:val="0"/>
        <w:adjustRightInd w:val="0"/>
        <w:spacing w:after="240" w:line="360" w:lineRule="auto"/>
        <w:ind w:firstLine="643" w:firstLineChars="200"/>
        <w:outlineLvl w:val="1"/>
        <w:rPr>
          <w:rFonts w:cs="黑体" w:asciiTheme="majorEastAsia" w:hAnsiTheme="majorEastAsia" w:eastAsiaTheme="majorEastAsia"/>
          <w:b/>
          <w:sz w:val="32"/>
          <w:szCs w:val="32"/>
        </w:rPr>
      </w:pPr>
      <w:bookmarkStart w:id="46" w:name="_Toc26014517"/>
      <w:bookmarkStart w:id="47" w:name="_Toc19376"/>
      <w:bookmarkStart w:id="48" w:name="_Toc163560902"/>
      <w:r>
        <w:rPr>
          <w:rFonts w:hint="eastAsia" w:cs="黑体" w:asciiTheme="majorEastAsia" w:hAnsiTheme="majorEastAsia" w:eastAsiaTheme="majorEastAsia"/>
          <w:b/>
          <w:sz w:val="32"/>
          <w:szCs w:val="32"/>
        </w:rPr>
        <w:t>（一）教育教学学时学分构成</w:t>
      </w:r>
      <w:bookmarkEnd w:id="46"/>
      <w:bookmarkEnd w:id="47"/>
      <w:bookmarkEnd w:id="48"/>
    </w:p>
    <w:p>
      <w:pPr>
        <w:widowControl/>
        <w:spacing w:line="440" w:lineRule="exact"/>
        <w:ind w:firstLine="840" w:firstLineChars="300"/>
        <w:jc w:val="left"/>
        <w:rPr>
          <w:rFonts w:ascii="黑体" w:hAnsi="黑体" w:eastAsia="黑体" w:cs="黑体"/>
          <w:sz w:val="28"/>
          <w:szCs w:val="28"/>
        </w:rPr>
      </w:pPr>
      <w:r>
        <w:rPr>
          <w:rFonts w:hint="eastAsia" w:ascii="黑体" w:hAnsi="黑体" w:eastAsia="黑体" w:cs="黑体"/>
          <w:sz w:val="28"/>
          <w:szCs w:val="28"/>
        </w:rPr>
        <w:t>1.教学学时与学分分配</w:t>
      </w:r>
    </w:p>
    <w:p>
      <w:pPr>
        <w:pStyle w:val="2"/>
        <w:ind w:firstLine="210"/>
      </w:pPr>
    </w:p>
    <w:tbl>
      <w:tblPr>
        <w:tblStyle w:val="21"/>
        <w:tblW w:w="5000" w:type="pct"/>
        <w:tblInd w:w="0" w:type="dxa"/>
        <w:tblLayout w:type="autofit"/>
        <w:tblCellMar>
          <w:top w:w="0" w:type="dxa"/>
          <w:left w:w="108" w:type="dxa"/>
          <w:bottom w:w="0" w:type="dxa"/>
          <w:right w:w="108" w:type="dxa"/>
        </w:tblCellMar>
      </w:tblPr>
      <w:tblGrid>
        <w:gridCol w:w="1523"/>
        <w:gridCol w:w="1525"/>
        <w:gridCol w:w="1524"/>
        <w:gridCol w:w="1524"/>
        <w:gridCol w:w="1526"/>
        <w:gridCol w:w="1524"/>
      </w:tblGrid>
      <w:tr>
        <w:tblPrEx>
          <w:tblCellMar>
            <w:top w:w="0" w:type="dxa"/>
            <w:left w:w="108" w:type="dxa"/>
            <w:bottom w:w="0" w:type="dxa"/>
            <w:right w:w="108" w:type="dxa"/>
          </w:tblCellMar>
        </w:tblPrEx>
        <w:trPr>
          <w:trHeight w:val="285" w:hRule="atLeast"/>
        </w:trPr>
        <w:tc>
          <w:tcPr>
            <w:tcW w:w="1667"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课程</w:t>
            </w:r>
          </w:p>
        </w:tc>
        <w:tc>
          <w:tcPr>
            <w:tcW w:w="3333" w:type="pct"/>
            <w:gridSpan w:val="4"/>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学时/学分数分配及比例</w:t>
            </w:r>
          </w:p>
        </w:tc>
      </w:tr>
      <w:tr>
        <w:tblPrEx>
          <w:tblCellMar>
            <w:top w:w="0" w:type="dxa"/>
            <w:left w:w="108" w:type="dxa"/>
            <w:bottom w:w="0" w:type="dxa"/>
            <w:right w:w="108" w:type="dxa"/>
          </w:tblCellMar>
        </w:tblPrEx>
        <w:trPr>
          <w:trHeight w:val="285" w:hRule="atLeast"/>
        </w:trPr>
        <w:tc>
          <w:tcPr>
            <w:tcW w:w="1667"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类型</w:t>
            </w:r>
          </w:p>
        </w:tc>
        <w:tc>
          <w:tcPr>
            <w:tcW w:w="2500" w:type="pct"/>
            <w:gridSpan w:val="3"/>
            <w:tcBorders>
              <w:top w:val="single" w:color="000000" w:sz="8" w:space="0"/>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学时</w:t>
            </w: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Cs w:val="21"/>
              </w:rPr>
            </w:pPr>
            <w:r>
              <w:rPr>
                <w:rFonts w:hint="eastAsia" w:ascii="宋体" w:hAnsi="宋体" w:cs="宋体"/>
                <w:color w:val="000000"/>
                <w:kern w:val="0"/>
                <w:szCs w:val="21"/>
              </w:rPr>
              <w:t>学分</w:t>
            </w:r>
          </w:p>
        </w:tc>
      </w:tr>
      <w:tr>
        <w:tblPrEx>
          <w:tblCellMar>
            <w:top w:w="0" w:type="dxa"/>
            <w:left w:w="108" w:type="dxa"/>
            <w:bottom w:w="0" w:type="dxa"/>
            <w:right w:w="108" w:type="dxa"/>
          </w:tblCellMar>
        </w:tblPrEx>
        <w:trPr>
          <w:trHeight w:val="285" w:hRule="atLeast"/>
        </w:trPr>
        <w:tc>
          <w:tcPr>
            <w:tcW w:w="1667" w:type="pct"/>
            <w:gridSpan w:val="2"/>
            <w:tcBorders>
              <w:top w:val="single" w:color="000000" w:sz="8" w:space="0"/>
              <w:left w:val="single" w:color="000000" w:sz="8" w:space="0"/>
              <w:bottom w:val="single" w:color="auto"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性质</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总学时</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理论</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实践</w:t>
            </w: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Cs w:val="21"/>
              </w:rPr>
            </w:pPr>
            <w:r>
              <w:rPr>
                <w:rFonts w:hint="eastAsia" w:ascii="宋体" w:hAnsi="宋体" w:cs="宋体"/>
                <w:color w:val="000000"/>
                <w:kern w:val="0"/>
                <w:szCs w:val="21"/>
              </w:rPr>
              <w:t>总学分</w:t>
            </w:r>
          </w:p>
        </w:tc>
      </w:tr>
      <w:tr>
        <w:tblPrEx>
          <w:tblCellMar>
            <w:top w:w="0" w:type="dxa"/>
            <w:left w:w="108" w:type="dxa"/>
            <w:bottom w:w="0" w:type="dxa"/>
            <w:right w:w="108" w:type="dxa"/>
          </w:tblCellMar>
        </w:tblPrEx>
        <w:trPr>
          <w:trHeight w:val="285" w:hRule="atLeast"/>
        </w:trPr>
        <w:tc>
          <w:tcPr>
            <w:tcW w:w="833" w:type="pct"/>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公共基础课</w:t>
            </w:r>
          </w:p>
        </w:tc>
        <w:tc>
          <w:tcPr>
            <w:tcW w:w="833" w:type="pct"/>
            <w:tcBorders>
              <w:top w:val="nil"/>
              <w:left w:val="nil"/>
              <w:bottom w:val="single" w:color="auto" w:sz="8" w:space="0"/>
              <w:right w:val="single" w:color="auto" w:sz="8" w:space="0"/>
            </w:tcBorders>
            <w:shd w:val="clear" w:color="auto" w:fill="auto"/>
            <w:vAlign w:val="center"/>
          </w:tcPr>
          <w:p>
            <w:pPr>
              <w:widowControl/>
              <w:rPr>
                <w:rFonts w:ascii="宋体" w:hAnsi="宋体" w:cs="宋体"/>
                <w:color w:val="000000"/>
                <w:kern w:val="0"/>
                <w:szCs w:val="21"/>
              </w:rPr>
            </w:pPr>
            <w:r>
              <w:rPr>
                <w:rFonts w:hint="eastAsia" w:ascii="宋体" w:hAnsi="宋体" w:cs="宋体"/>
                <w:color w:val="000000"/>
                <w:kern w:val="0"/>
                <w:szCs w:val="21"/>
              </w:rPr>
              <w:t>核心课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356</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240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116</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r>
      <w:tr>
        <w:tblPrEx>
          <w:tblCellMar>
            <w:top w:w="0" w:type="dxa"/>
            <w:left w:w="108" w:type="dxa"/>
            <w:bottom w:w="0" w:type="dxa"/>
            <w:right w:w="108" w:type="dxa"/>
          </w:tblCellMar>
        </w:tblPrEx>
        <w:trPr>
          <w:trHeight w:val="285" w:hRule="atLeast"/>
        </w:trPr>
        <w:tc>
          <w:tcPr>
            <w:tcW w:w="833"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833" w:type="pct"/>
            <w:tcBorders>
              <w:top w:val="nil"/>
              <w:left w:val="nil"/>
              <w:bottom w:val="single" w:color="auto" w:sz="8" w:space="0"/>
              <w:right w:val="single" w:color="auto" w:sz="8" w:space="0"/>
            </w:tcBorders>
            <w:shd w:val="clear" w:color="auto" w:fill="auto"/>
            <w:vAlign w:val="center"/>
          </w:tcPr>
          <w:p>
            <w:pPr>
              <w:widowControl/>
              <w:rPr>
                <w:rFonts w:ascii="宋体" w:hAnsi="宋体" w:cs="宋体"/>
                <w:color w:val="000000"/>
                <w:kern w:val="0"/>
                <w:szCs w:val="21"/>
              </w:rPr>
            </w:pPr>
            <w:r>
              <w:rPr>
                <w:rFonts w:hint="eastAsia" w:ascii="宋体" w:hAnsi="宋体" w:cs="宋体"/>
                <w:color w:val="000000"/>
                <w:kern w:val="0"/>
                <w:szCs w:val="21"/>
              </w:rPr>
              <w:t>必修课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504</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406</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98</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25.5</w:t>
            </w:r>
          </w:p>
        </w:tc>
      </w:tr>
      <w:tr>
        <w:trPr>
          <w:trHeight w:val="285" w:hRule="atLeast"/>
        </w:trPr>
        <w:tc>
          <w:tcPr>
            <w:tcW w:w="833"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color w:val="000000"/>
                <w:kern w:val="0"/>
                <w:szCs w:val="21"/>
              </w:rPr>
            </w:pPr>
          </w:p>
        </w:tc>
        <w:tc>
          <w:tcPr>
            <w:tcW w:w="833" w:type="pct"/>
            <w:tcBorders>
              <w:top w:val="nil"/>
              <w:left w:val="nil"/>
              <w:bottom w:val="single" w:color="auto" w:sz="8" w:space="0"/>
              <w:right w:val="single" w:color="auto" w:sz="8" w:space="0"/>
            </w:tcBorders>
            <w:shd w:val="clear" w:color="auto" w:fill="auto"/>
            <w:vAlign w:val="center"/>
          </w:tcPr>
          <w:p>
            <w:pPr>
              <w:widowControl/>
              <w:rPr>
                <w:rFonts w:ascii="宋体" w:hAnsi="宋体" w:cs="宋体"/>
                <w:color w:val="000000"/>
                <w:kern w:val="0"/>
                <w:szCs w:val="21"/>
              </w:rPr>
            </w:pPr>
            <w:r>
              <w:rPr>
                <w:rFonts w:hint="eastAsia" w:ascii="宋体" w:hAnsi="宋体" w:cs="宋体"/>
                <w:color w:val="000000"/>
                <w:kern w:val="0"/>
                <w:szCs w:val="21"/>
              </w:rPr>
              <w:t>选修课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80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eastAsia" w:ascii="宋体" w:hAnsi="宋体" w:eastAsia="宋体" w:cs="宋体"/>
                <w:color w:val="000000"/>
                <w:kern w:val="0"/>
                <w:szCs w:val="21"/>
                <w:lang w:eastAsia="zh-CN"/>
              </w:rPr>
            </w:pPr>
            <w:r>
              <w:rPr>
                <w:rFonts w:hint="eastAsia" w:ascii="宋体" w:hAnsi="宋体" w:cs="宋体"/>
                <w:color w:val="000000"/>
                <w:kern w:val="0"/>
                <w:szCs w:val="21"/>
                <w:lang w:val="en-US" w:eastAsia="zh-CN"/>
              </w:rPr>
              <w:t>4</w:t>
            </w:r>
          </w:p>
        </w:tc>
      </w:tr>
      <w:tr>
        <w:tblPrEx>
          <w:tblCellMar>
            <w:top w:w="0" w:type="dxa"/>
            <w:left w:w="108" w:type="dxa"/>
            <w:bottom w:w="0" w:type="dxa"/>
            <w:right w:w="108" w:type="dxa"/>
          </w:tblCellMar>
        </w:tblPrEx>
        <w:trPr>
          <w:trHeight w:val="285" w:hRule="atLeast"/>
        </w:trPr>
        <w:tc>
          <w:tcPr>
            <w:tcW w:w="833" w:type="pct"/>
            <w:vMerge w:val="restart"/>
            <w:tcBorders>
              <w:top w:val="nil"/>
              <w:left w:val="single" w:color="000000" w:sz="8" w:space="0"/>
              <w:bottom w:val="single" w:color="000000" w:sz="8" w:space="0"/>
              <w:right w:val="single" w:color="000000" w:sz="8" w:space="0"/>
            </w:tcBorders>
            <w:shd w:val="clear" w:color="auto" w:fill="auto"/>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专业课</w:t>
            </w: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必修课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1540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440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1100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56.5</w:t>
            </w:r>
          </w:p>
        </w:tc>
      </w:tr>
      <w:tr>
        <w:tblPrEx>
          <w:tblCellMar>
            <w:top w:w="0" w:type="dxa"/>
            <w:left w:w="108" w:type="dxa"/>
            <w:bottom w:w="0" w:type="dxa"/>
            <w:right w:w="108" w:type="dxa"/>
          </w:tblCellMar>
        </w:tblPrEx>
        <w:trPr>
          <w:trHeight w:val="285" w:hRule="atLeast"/>
        </w:trPr>
        <w:tc>
          <w:tcPr>
            <w:tcW w:w="833" w:type="pct"/>
            <w:vMerge w:val="continue"/>
            <w:tcBorders>
              <w:top w:val="nil"/>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Cs w:val="21"/>
                <w:highlight w:val="none"/>
              </w:rPr>
            </w:pPr>
          </w:p>
        </w:tc>
        <w:tc>
          <w:tcPr>
            <w:tcW w:w="833" w:type="pct"/>
            <w:tcBorders>
              <w:top w:val="nil"/>
              <w:left w:val="nil"/>
              <w:bottom w:val="single" w:color="000000" w:sz="8" w:space="0"/>
              <w:right w:val="single" w:color="000000" w:sz="8" w:space="0"/>
            </w:tcBorders>
            <w:shd w:val="clear" w:color="auto" w:fill="auto"/>
            <w:vAlign w:val="center"/>
          </w:tcPr>
          <w:p>
            <w:pPr>
              <w:widowControl/>
              <w:rPr>
                <w:rFonts w:ascii="宋体" w:hAnsi="宋体" w:cs="宋体"/>
                <w:color w:val="000000"/>
                <w:kern w:val="0"/>
                <w:szCs w:val="21"/>
                <w:highlight w:val="none"/>
              </w:rPr>
            </w:pPr>
            <w:r>
              <w:rPr>
                <w:rFonts w:hint="eastAsia" w:ascii="宋体" w:hAnsi="宋体" w:cs="宋体"/>
                <w:color w:val="000000"/>
                <w:kern w:val="0"/>
                <w:szCs w:val="21"/>
                <w:highlight w:val="none"/>
              </w:rPr>
              <w:t>选修课</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400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160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240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21</w:t>
            </w:r>
          </w:p>
        </w:tc>
      </w:tr>
      <w:tr>
        <w:tblPrEx>
          <w:tblCellMar>
            <w:top w:w="0" w:type="dxa"/>
            <w:left w:w="108" w:type="dxa"/>
            <w:bottom w:w="0" w:type="dxa"/>
            <w:right w:w="108" w:type="dxa"/>
          </w:tblCellMar>
        </w:tblPrEx>
        <w:trPr>
          <w:trHeight w:val="285" w:hRule="atLeast"/>
        </w:trPr>
        <w:tc>
          <w:tcPr>
            <w:tcW w:w="1667"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合计</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2880</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1326</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hint="default"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rPr>
              <w:t>15</w:t>
            </w:r>
            <w:r>
              <w:rPr>
                <w:rFonts w:hint="eastAsia" w:ascii="宋体" w:hAnsi="宋体" w:cs="宋体"/>
                <w:color w:val="000000"/>
                <w:kern w:val="0"/>
                <w:szCs w:val="21"/>
                <w:highlight w:val="none"/>
                <w:lang w:val="en-US" w:eastAsia="zh-CN"/>
              </w:rPr>
              <w:t>54</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b/>
                <w:bCs/>
                <w:color w:val="FF0000"/>
                <w:kern w:val="0"/>
                <w:szCs w:val="21"/>
                <w:highlight w:val="none"/>
              </w:rPr>
            </w:pPr>
            <w:r>
              <w:rPr>
                <w:rFonts w:hint="eastAsia" w:ascii="宋体" w:hAnsi="宋体" w:cs="宋体"/>
                <w:b/>
                <w:bCs/>
                <w:color w:val="FF0000"/>
                <w:kern w:val="0"/>
                <w:szCs w:val="21"/>
                <w:highlight w:val="none"/>
              </w:rPr>
              <w:t>125</w:t>
            </w:r>
          </w:p>
        </w:tc>
      </w:tr>
      <w:tr>
        <w:tblPrEx>
          <w:tblCellMar>
            <w:top w:w="0" w:type="dxa"/>
            <w:left w:w="108" w:type="dxa"/>
            <w:bottom w:w="0" w:type="dxa"/>
            <w:right w:w="108" w:type="dxa"/>
          </w:tblCellMar>
        </w:tblPrEx>
        <w:trPr>
          <w:trHeight w:val="285" w:hRule="atLeast"/>
        </w:trPr>
        <w:tc>
          <w:tcPr>
            <w:tcW w:w="1667"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百分比</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46%</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54%</w:t>
            </w:r>
          </w:p>
        </w:tc>
        <w:tc>
          <w:tcPr>
            <w:tcW w:w="833" w:type="pct"/>
            <w:tcBorders>
              <w:top w:val="nil"/>
              <w:left w:val="nil"/>
              <w:bottom w:val="single" w:color="000000" w:sz="8" w:space="0"/>
              <w:right w:val="single" w:color="000000" w:sz="8" w:space="0"/>
            </w:tcBorders>
            <w:shd w:val="clear" w:color="auto" w:fill="auto"/>
            <w:vAlign w:val="center"/>
          </w:tcPr>
          <w:p>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100%</w:t>
            </w:r>
          </w:p>
        </w:tc>
      </w:tr>
    </w:tbl>
    <w:p>
      <w:pPr>
        <w:widowControl/>
        <w:spacing w:line="440" w:lineRule="exact"/>
        <w:jc w:val="left"/>
        <w:rPr>
          <w:rFonts w:ascii="宋体" w:hAnsi="宋体" w:cs="宋体"/>
          <w:sz w:val="28"/>
          <w:szCs w:val="28"/>
          <w:highlight w:val="none"/>
        </w:rPr>
      </w:pPr>
    </w:p>
    <w:p>
      <w:pPr>
        <w:widowControl/>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2、课外素质教育学时与学分</w:t>
      </w:r>
    </w:p>
    <w:p>
      <w:pPr>
        <w:widowControl/>
        <w:spacing w:line="360" w:lineRule="auto"/>
        <w:ind w:firstLine="560" w:firstLineChars="200"/>
        <w:rPr>
          <w:rFonts w:ascii="宋体" w:hAnsi="宋体" w:cs="宋体"/>
          <w:sz w:val="28"/>
          <w:szCs w:val="28"/>
        </w:rPr>
      </w:pPr>
      <w:r>
        <w:rPr>
          <w:rFonts w:hint="eastAsia" w:ascii="宋体" w:hAnsi="宋体" w:cs="宋体"/>
          <w:sz w:val="28"/>
          <w:szCs w:val="28"/>
        </w:rPr>
        <w:t>课外素质教育学时和学分按照《贵州建设职业技术学院综合素质学分制管理办法》相关规定执行，课外素质教育学时和学分纳入专业人才培养管理工作中。素质学分以学业德育活动课程化实施方案中所设置课时为依据，总分为75分。每周总课时不得超过20学时。一般为15～18学时为1个学分，总分为75分，其中学生必选项目共计学分为52.5学分，选修学分为7.5学分，达到60学分方可顺利毕业。</w:t>
      </w:r>
    </w:p>
    <w:p>
      <w:pPr>
        <w:widowControl/>
        <w:spacing w:line="360" w:lineRule="auto"/>
        <w:ind w:firstLine="560" w:firstLineChars="200"/>
        <w:jc w:val="left"/>
        <w:rPr>
          <w:rFonts w:ascii="黑体" w:hAnsi="黑体" w:eastAsia="黑体" w:cs="黑体"/>
          <w:sz w:val="28"/>
          <w:szCs w:val="28"/>
        </w:rPr>
      </w:pPr>
      <w:r>
        <w:rPr>
          <w:rFonts w:hint="eastAsia" w:ascii="黑体" w:hAnsi="黑体" w:eastAsia="黑体" w:cs="黑体"/>
          <w:sz w:val="28"/>
          <w:szCs w:val="28"/>
        </w:rPr>
        <w:t>3.岗位实习学时与学分</w:t>
      </w:r>
    </w:p>
    <w:p>
      <w:pPr>
        <w:widowControl/>
        <w:spacing w:line="360" w:lineRule="auto"/>
        <w:ind w:firstLine="560" w:firstLineChars="200"/>
        <w:rPr>
          <w:rFonts w:ascii="宋体" w:hAnsi="宋体" w:cs="宋体"/>
          <w:sz w:val="28"/>
          <w:szCs w:val="28"/>
        </w:rPr>
      </w:pPr>
      <w:r>
        <w:rPr>
          <w:rFonts w:hint="eastAsia" w:ascii="宋体" w:hAnsi="宋体" w:cs="宋体"/>
          <w:sz w:val="28"/>
          <w:szCs w:val="28"/>
        </w:rPr>
        <w:t>顶岗实习学时和学分按照《贵州建设职业技术学院综合素质学分制管理办法》相关规定执行（第三学期顶岗实习按500个学时计算）。顶岗实习学时和学分纳入专业人才培养管理工作中。根据学生在实习期间完成教学实习任务及毕业设计完成的情况，结合学生在实习期间的纪律表现和实习资料交回情况，分别由指导教师和班主任进行评分，总分50分。学生顶岗实习学分达到40学分方可顺利毕业。</w:t>
      </w:r>
    </w:p>
    <w:p>
      <w:pPr>
        <w:overflowPunct w:val="0"/>
        <w:adjustRightInd w:val="0"/>
        <w:spacing w:after="240" w:line="360" w:lineRule="auto"/>
        <w:ind w:firstLine="643" w:firstLineChars="200"/>
        <w:outlineLvl w:val="1"/>
        <w:rPr>
          <w:rFonts w:cs="黑体" w:asciiTheme="majorEastAsia" w:hAnsiTheme="majorEastAsia" w:eastAsiaTheme="majorEastAsia"/>
          <w:b/>
          <w:sz w:val="32"/>
          <w:szCs w:val="32"/>
        </w:rPr>
      </w:pPr>
      <w:bookmarkStart w:id="49" w:name="_Toc7886"/>
      <w:bookmarkStart w:id="50" w:name="_Toc26014518"/>
      <w:bookmarkStart w:id="51" w:name="_Toc163560903"/>
      <w:r>
        <w:rPr>
          <w:rFonts w:hint="eastAsia" w:cs="黑体" w:asciiTheme="majorEastAsia" w:hAnsiTheme="majorEastAsia" w:eastAsiaTheme="majorEastAsia"/>
          <w:b/>
          <w:sz w:val="32"/>
          <w:szCs w:val="32"/>
        </w:rPr>
        <w:t>（二）教学进程表</w:t>
      </w:r>
      <w:bookmarkEnd w:id="49"/>
      <w:bookmarkEnd w:id="50"/>
      <w:bookmarkEnd w:id="51"/>
    </w:p>
    <w:p>
      <w:pPr>
        <w:pStyle w:val="37"/>
        <w:spacing w:line="440" w:lineRule="exact"/>
        <w:ind w:firstLine="210"/>
        <w:rPr>
          <w:rFonts w:ascii="宋体" w:hAnsi="宋体" w:cs="宋体"/>
          <w:sz w:val="28"/>
          <w:szCs w:val="28"/>
        </w:rPr>
        <w:sectPr>
          <w:footerReference r:id="rId10" w:type="default"/>
          <w:pgSz w:w="11906" w:h="16838"/>
          <w:pgMar w:top="1417" w:right="1417" w:bottom="1417" w:left="1559" w:header="851" w:footer="850" w:gutter="0"/>
          <w:cols w:space="0" w:num="1"/>
          <w:docGrid w:type="lines" w:linePitch="318" w:charSpace="0"/>
        </w:sectPr>
      </w:pPr>
    </w:p>
    <w:tbl>
      <w:tblPr>
        <w:tblStyle w:val="21"/>
        <w:tblW w:w="5265" w:type="pct"/>
        <w:tblInd w:w="0" w:type="dxa"/>
        <w:tblLayout w:type="fixed"/>
        <w:tblCellMar>
          <w:top w:w="0" w:type="dxa"/>
          <w:left w:w="108" w:type="dxa"/>
          <w:bottom w:w="0" w:type="dxa"/>
          <w:right w:w="108" w:type="dxa"/>
        </w:tblCellMar>
      </w:tblPr>
      <w:tblGrid>
        <w:gridCol w:w="418"/>
        <w:gridCol w:w="418"/>
        <w:gridCol w:w="418"/>
        <w:gridCol w:w="1445"/>
        <w:gridCol w:w="1234"/>
        <w:gridCol w:w="620"/>
        <w:gridCol w:w="69"/>
        <w:gridCol w:w="167"/>
        <w:gridCol w:w="496"/>
        <w:gridCol w:w="675"/>
        <w:gridCol w:w="236"/>
        <w:gridCol w:w="476"/>
        <w:gridCol w:w="480"/>
        <w:gridCol w:w="85"/>
        <w:gridCol w:w="415"/>
        <w:gridCol w:w="236"/>
        <w:gridCol w:w="480"/>
        <w:gridCol w:w="1106"/>
        <w:gridCol w:w="500"/>
        <w:gridCol w:w="603"/>
        <w:gridCol w:w="500"/>
        <w:gridCol w:w="606"/>
        <w:gridCol w:w="441"/>
        <w:gridCol w:w="59"/>
        <w:gridCol w:w="385"/>
        <w:gridCol w:w="56"/>
        <w:gridCol w:w="444"/>
        <w:gridCol w:w="6"/>
        <w:gridCol w:w="500"/>
        <w:gridCol w:w="129"/>
        <w:gridCol w:w="299"/>
        <w:gridCol w:w="201"/>
        <w:gridCol w:w="257"/>
        <w:gridCol w:w="16"/>
        <w:gridCol w:w="26"/>
        <w:gridCol w:w="474"/>
      </w:tblGrid>
      <w:tr>
        <w:tblPrEx>
          <w:tblCellMar>
            <w:top w:w="0" w:type="dxa"/>
            <w:left w:w="108" w:type="dxa"/>
            <w:bottom w:w="0" w:type="dxa"/>
            <w:right w:w="108" w:type="dxa"/>
          </w:tblCellMar>
        </w:tblPrEx>
        <w:trPr>
          <w:gridAfter w:val="3"/>
          <w:wAfter w:w="172" w:type="pct"/>
          <w:trHeight w:val="368" w:hRule="atLeast"/>
        </w:trPr>
        <w:tc>
          <w:tcPr>
            <w:tcW w:w="4827" w:type="pct"/>
            <w:gridSpan w:val="33"/>
            <w:tcBorders>
              <w:top w:val="nil"/>
              <w:left w:val="nil"/>
              <w:bottom w:val="single" w:color="auto" w:sz="8" w:space="0"/>
              <w:right w:val="nil"/>
            </w:tcBorders>
            <w:shd w:val="clear" w:color="000000" w:fill="FFFFFF"/>
            <w:vAlign w:val="center"/>
          </w:tcPr>
          <w:p>
            <w:pPr>
              <w:widowControl/>
              <w:jc w:val="center"/>
              <w:rPr>
                <w:rFonts w:ascii="Arial" w:hAnsi="Arial" w:eastAsia="等线" w:cs="Arial"/>
                <w:b/>
                <w:bCs/>
                <w:color w:val="000000"/>
                <w:kern w:val="0"/>
                <w:sz w:val="28"/>
                <w:szCs w:val="28"/>
              </w:rPr>
            </w:pPr>
            <w:r>
              <w:rPr>
                <w:rFonts w:ascii="Arial" w:hAnsi="Arial" w:eastAsia="等线" w:cs="Arial"/>
                <w:b/>
                <w:bCs/>
                <w:color w:val="000000"/>
                <w:kern w:val="0"/>
                <w:sz w:val="28"/>
                <w:szCs w:val="28"/>
              </w:rPr>
              <w:t>2022</w:t>
            </w:r>
            <w:r>
              <w:rPr>
                <w:rFonts w:hint="eastAsia" w:ascii="宋体" w:hAnsi="宋体" w:cs="Arial"/>
                <w:b/>
                <w:bCs/>
                <w:color w:val="000000"/>
                <w:kern w:val="0"/>
                <w:sz w:val="28"/>
                <w:szCs w:val="28"/>
              </w:rPr>
              <w:t>级计算机应用技术专业教学进程表</w:t>
            </w:r>
          </w:p>
        </w:tc>
      </w:tr>
      <w:tr>
        <w:tblPrEx>
          <w:tblCellMar>
            <w:top w:w="0" w:type="dxa"/>
            <w:left w:w="108" w:type="dxa"/>
            <w:bottom w:w="0" w:type="dxa"/>
            <w:right w:w="108" w:type="dxa"/>
          </w:tblCellMar>
        </w:tblPrEx>
        <w:trPr>
          <w:gridAfter w:val="2"/>
          <w:wAfter w:w="166" w:type="pct"/>
          <w:trHeight w:val="285" w:hRule="atLeast"/>
        </w:trPr>
        <w:tc>
          <w:tcPr>
            <w:tcW w:w="13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模块</w:t>
            </w:r>
          </w:p>
        </w:tc>
        <w:tc>
          <w:tcPr>
            <w:tcW w:w="13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课程类型</w:t>
            </w:r>
          </w:p>
        </w:tc>
        <w:tc>
          <w:tcPr>
            <w:tcW w:w="13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课程地位</w:t>
            </w:r>
          </w:p>
        </w:tc>
        <w:tc>
          <w:tcPr>
            <w:tcW w:w="482"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课程代码</w:t>
            </w:r>
          </w:p>
        </w:tc>
        <w:tc>
          <w:tcPr>
            <w:tcW w:w="411"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课程名称</w:t>
            </w:r>
          </w:p>
        </w:tc>
        <w:tc>
          <w:tcPr>
            <w:tcW w:w="230"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总学分</w:t>
            </w:r>
          </w:p>
        </w:tc>
        <w:tc>
          <w:tcPr>
            <w:tcW w:w="221"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总学时</w:t>
            </w:r>
          </w:p>
        </w:tc>
        <w:tc>
          <w:tcPr>
            <w:tcW w:w="623"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学时</w:t>
            </w:r>
          </w:p>
        </w:tc>
        <w:tc>
          <w:tcPr>
            <w:tcW w:w="166"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集中性实践</w:t>
            </w:r>
          </w:p>
        </w:tc>
        <w:tc>
          <w:tcPr>
            <w:tcW w:w="1641" w:type="pct"/>
            <w:gridSpan w:val="10"/>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各学期周学时分配</w:t>
            </w:r>
          </w:p>
        </w:tc>
        <w:tc>
          <w:tcPr>
            <w:tcW w:w="378" w:type="pct"/>
            <w:gridSpan w:val="5"/>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开设学期及考核类型</w:t>
            </w:r>
          </w:p>
        </w:tc>
        <w:tc>
          <w:tcPr>
            <w:tcW w:w="258" w:type="pct"/>
            <w:gridSpan w:val="4"/>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备注</w:t>
            </w:r>
          </w:p>
        </w:tc>
      </w:tr>
      <w:tr>
        <w:tblPrEx>
          <w:tblCellMar>
            <w:top w:w="0" w:type="dxa"/>
            <w:left w:w="108" w:type="dxa"/>
            <w:bottom w:w="0" w:type="dxa"/>
            <w:right w:w="108" w:type="dxa"/>
          </w:tblCellMar>
        </w:tblPrEx>
        <w:trPr>
          <w:gridAfter w:val="2"/>
          <w:wAfter w:w="166" w:type="pct"/>
          <w:trHeight w:val="285"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482"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411"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30"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21"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463" w:type="pct"/>
            <w:gridSpan w:val="3"/>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课内学时</w:t>
            </w:r>
          </w:p>
        </w:tc>
        <w:tc>
          <w:tcPr>
            <w:tcW w:w="160"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课外学时</w:t>
            </w:r>
          </w:p>
        </w:tc>
        <w:tc>
          <w:tcPr>
            <w:tcW w:w="166"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608" w:type="pct"/>
            <w:gridSpan w:val="3"/>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一</w:t>
            </w:r>
          </w:p>
        </w:tc>
        <w:tc>
          <w:tcPr>
            <w:tcW w:w="737"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二</w:t>
            </w:r>
          </w:p>
        </w:tc>
        <w:tc>
          <w:tcPr>
            <w:tcW w:w="295" w:type="pct"/>
            <w:gridSpan w:val="3"/>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三</w:t>
            </w:r>
          </w:p>
        </w:tc>
        <w:tc>
          <w:tcPr>
            <w:tcW w:w="378" w:type="pct"/>
            <w:gridSpan w:val="5"/>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等线" w:hAnsi="等线" w:eastAsia="等线" w:cs="宋体"/>
                <w:b/>
                <w:bCs/>
                <w:color w:val="000000"/>
                <w:kern w:val="0"/>
                <w:sz w:val="22"/>
                <w:szCs w:val="22"/>
              </w:rPr>
            </w:pPr>
          </w:p>
        </w:tc>
        <w:tc>
          <w:tcPr>
            <w:tcW w:w="258" w:type="pct"/>
            <w:gridSpan w:val="4"/>
            <w:vMerge w:val="continue"/>
            <w:tcBorders>
              <w:top w:val="single" w:color="auto" w:sz="8" w:space="0"/>
              <w:left w:val="single" w:color="auto" w:sz="8" w:space="0"/>
              <w:bottom w:val="single" w:color="000000" w:sz="8" w:space="0"/>
              <w:right w:val="single" w:color="000000" w:sz="8" w:space="0"/>
            </w:tcBorders>
            <w:vAlign w:val="center"/>
          </w:tcPr>
          <w:p>
            <w:pPr>
              <w:widowControl/>
              <w:jc w:val="left"/>
              <w:rPr>
                <w:rFonts w:ascii="等线" w:hAnsi="等线" w:eastAsia="等线" w:cs="宋体"/>
                <w:b/>
                <w:bCs/>
                <w:color w:val="000000"/>
                <w:kern w:val="0"/>
                <w:sz w:val="22"/>
                <w:szCs w:val="22"/>
              </w:rPr>
            </w:pPr>
          </w:p>
        </w:tc>
      </w:tr>
      <w:tr>
        <w:tblPrEx>
          <w:tblCellMar>
            <w:top w:w="0" w:type="dxa"/>
            <w:left w:w="108" w:type="dxa"/>
            <w:bottom w:w="0" w:type="dxa"/>
            <w:right w:w="108" w:type="dxa"/>
          </w:tblCellMar>
        </w:tblPrEx>
        <w:trPr>
          <w:gridAfter w:val="2"/>
          <w:wAfter w:w="166" w:type="pct"/>
          <w:trHeight w:val="285"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482"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411"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30"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21"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25"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理论</w:t>
            </w:r>
          </w:p>
        </w:tc>
        <w:tc>
          <w:tcPr>
            <w:tcW w:w="237"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实践</w:t>
            </w:r>
          </w:p>
        </w:tc>
        <w:tc>
          <w:tcPr>
            <w:tcW w:w="160"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66"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1</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2</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highlight w:val="yellow"/>
              </w:rPr>
            </w:pPr>
            <w:r>
              <w:rPr>
                <w:rFonts w:hint="eastAsia" w:ascii="等线" w:hAnsi="等线" w:eastAsia="等线" w:cs="宋体"/>
                <w:b/>
                <w:bCs/>
                <w:color w:val="000000"/>
                <w:kern w:val="0"/>
                <w:sz w:val="22"/>
                <w:szCs w:val="22"/>
                <w:highlight w:val="yellow"/>
              </w:rPr>
              <w:t>3</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4</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5</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6</w:t>
            </w:r>
          </w:p>
        </w:tc>
        <w:tc>
          <w:tcPr>
            <w:tcW w:w="168" w:type="pct"/>
            <w:gridSpan w:val="3"/>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highlight w:val="yellow"/>
              </w:rPr>
            </w:pPr>
            <w:r>
              <w:rPr>
                <w:rFonts w:hint="eastAsia" w:ascii="等线" w:hAnsi="等线" w:eastAsia="等线" w:cs="宋体"/>
                <w:b/>
                <w:bCs/>
                <w:color w:val="000000"/>
                <w:kern w:val="0"/>
                <w:sz w:val="22"/>
                <w:szCs w:val="22"/>
                <w:highlight w:val="yellow"/>
              </w:rPr>
              <w:t>考试</w:t>
            </w:r>
          </w:p>
        </w:tc>
        <w:tc>
          <w:tcPr>
            <w:tcW w:w="210"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考查</w:t>
            </w:r>
          </w:p>
        </w:tc>
        <w:tc>
          <w:tcPr>
            <w:tcW w:w="258" w:type="pct"/>
            <w:gridSpan w:val="4"/>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r>
      <w:tr>
        <w:tblPrEx>
          <w:tblCellMar>
            <w:top w:w="0" w:type="dxa"/>
            <w:left w:w="108" w:type="dxa"/>
            <w:bottom w:w="0" w:type="dxa"/>
            <w:right w:w="108" w:type="dxa"/>
          </w:tblCellMar>
        </w:tblPrEx>
        <w:trPr>
          <w:gridAfter w:val="2"/>
          <w:wAfter w:w="166" w:type="pct"/>
          <w:trHeight w:val="285"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482"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411"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30"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21"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25"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37"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60"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166"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20周</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20周</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highlight w:val="yellow"/>
              </w:rPr>
            </w:pPr>
            <w:r>
              <w:rPr>
                <w:rFonts w:hint="eastAsia" w:ascii="等线" w:hAnsi="等线" w:eastAsia="等线" w:cs="宋体"/>
                <w:b/>
                <w:bCs/>
                <w:color w:val="000000"/>
                <w:kern w:val="0"/>
                <w:sz w:val="22"/>
                <w:szCs w:val="22"/>
                <w:highlight w:val="yellow"/>
              </w:rPr>
              <w:t>20周</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20周</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20周</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b/>
                <w:bCs/>
                <w:color w:val="000000"/>
                <w:kern w:val="0"/>
                <w:sz w:val="22"/>
                <w:szCs w:val="22"/>
              </w:rPr>
            </w:pPr>
            <w:r>
              <w:rPr>
                <w:rFonts w:hint="eastAsia" w:ascii="等线" w:hAnsi="等线" w:eastAsia="等线" w:cs="宋体"/>
                <w:b/>
                <w:bCs/>
                <w:color w:val="000000"/>
                <w:kern w:val="0"/>
                <w:sz w:val="22"/>
                <w:szCs w:val="22"/>
              </w:rPr>
              <w:t>20周</w:t>
            </w:r>
          </w:p>
        </w:tc>
        <w:tc>
          <w:tcPr>
            <w:tcW w:w="168" w:type="pct"/>
            <w:gridSpan w:val="3"/>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highlight w:val="yellow"/>
              </w:rPr>
            </w:pPr>
          </w:p>
        </w:tc>
        <w:tc>
          <w:tcPr>
            <w:tcW w:w="210"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c>
          <w:tcPr>
            <w:tcW w:w="258" w:type="pct"/>
            <w:gridSpan w:val="4"/>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b/>
                <w:bCs/>
                <w:color w:val="000000"/>
                <w:kern w:val="0"/>
                <w:sz w:val="22"/>
                <w:szCs w:val="22"/>
              </w:rPr>
            </w:pPr>
          </w:p>
        </w:tc>
      </w:tr>
      <w:tr>
        <w:tblPrEx>
          <w:tblCellMar>
            <w:top w:w="0" w:type="dxa"/>
            <w:left w:w="108" w:type="dxa"/>
            <w:bottom w:w="0" w:type="dxa"/>
            <w:right w:w="108" w:type="dxa"/>
          </w:tblCellMar>
        </w:tblPrEx>
        <w:trPr>
          <w:gridAfter w:val="2"/>
          <w:wAfter w:w="166" w:type="pct"/>
          <w:trHeight w:val="548" w:hRule="atLeast"/>
        </w:trPr>
        <w:tc>
          <w:tcPr>
            <w:tcW w:w="13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课程模块</w:t>
            </w:r>
          </w:p>
        </w:tc>
        <w:tc>
          <w:tcPr>
            <w:tcW w:w="13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w:t>
            </w:r>
          </w:p>
        </w:tc>
        <w:tc>
          <w:tcPr>
            <w:tcW w:w="139" w:type="pct"/>
            <w:vMerge w:val="restart"/>
            <w:tcBorders>
              <w:top w:val="nil"/>
              <w:left w:val="single" w:color="auto" w:sz="8" w:space="0"/>
              <w:bottom w:val="double" w:color="000000" w:sz="6"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公共核心课程</w:t>
            </w: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040500G1A01</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思想道德与法治</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60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48</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12</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0</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3</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highlight w:val="yellow"/>
              </w:rPr>
            </w:pPr>
            <w:r>
              <w:rPr>
                <w:rFonts w:hint="eastAsia" w:ascii="宋体" w:hAnsi="宋体" w:cs="宋体"/>
                <w:b/>
                <w:bCs/>
                <w:color w:val="000000"/>
                <w:kern w:val="0"/>
                <w:szCs w:val="21"/>
                <w:highlight w:val="yellow"/>
              </w:rPr>
              <w:t>1</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135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共</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040500G1A02</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毛泽东思想和中国特色社会主义理论体系概论</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32</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8</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highlight w:val="yellow"/>
              </w:rPr>
            </w:pPr>
            <w:r>
              <w:rPr>
                <w:rFonts w:hint="eastAsia" w:ascii="宋体" w:hAnsi="宋体" w:cs="宋体"/>
                <w:b/>
                <w:bCs/>
                <w:color w:val="000000"/>
                <w:kern w:val="0"/>
                <w:szCs w:val="21"/>
                <w:highlight w:val="yellow"/>
              </w:rPr>
              <w:t>2</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基</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040500G1C03</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思想政治理论实践</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16</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0</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16</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highlight w:val="yellow"/>
              </w:rPr>
            </w:pPr>
            <w:r>
              <w:rPr>
                <w:rFonts w:hint="eastAsia" w:ascii="宋体" w:hAnsi="宋体" w:cs="宋体"/>
                <w:b/>
                <w:bCs/>
                <w:color w:val="000000"/>
                <w:kern w:val="0"/>
                <w:szCs w:val="21"/>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假期执行</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础</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040500G1A04</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形势与政策</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32</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28</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8节</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8节</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8节</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8节</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r>
              <w:rPr>
                <w:rFonts w:hint="eastAsia" w:ascii="宋体" w:hAnsi="宋体" w:cs="宋体"/>
                <w:b/>
                <w:bCs/>
                <w:color w:val="000000"/>
                <w:kern w:val="0"/>
                <w:szCs w:val="21"/>
                <w:lang w:val="en-US" w:eastAsia="zh-CN"/>
              </w:rPr>
              <w:t>-</w:t>
            </w:r>
            <w:r>
              <w:rPr>
                <w:rFonts w:hint="eastAsia" w:ascii="宋体" w:hAnsi="宋体" w:cs="宋体"/>
                <w:b/>
                <w:bCs/>
                <w:color w:val="000000"/>
                <w:kern w:val="0"/>
                <w:szCs w:val="21"/>
              </w:rPr>
              <w:t>4</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每学期</w:t>
            </w:r>
            <w:r>
              <w:rPr>
                <w:rFonts w:ascii="Arial" w:hAnsi="Arial" w:cs="Arial"/>
                <w:b/>
                <w:bCs/>
                <w:color w:val="000000"/>
                <w:kern w:val="0"/>
                <w:sz w:val="22"/>
                <w:szCs w:val="22"/>
              </w:rPr>
              <w:t>8</w:t>
            </w:r>
            <w:r>
              <w:rPr>
                <w:rFonts w:hint="eastAsia" w:ascii="宋体" w:hAnsi="宋体" w:cs="宋体"/>
                <w:b/>
                <w:bCs/>
                <w:color w:val="000000"/>
                <w:kern w:val="0"/>
                <w:sz w:val="22"/>
                <w:szCs w:val="22"/>
              </w:rPr>
              <w:t>节</w:t>
            </w:r>
          </w:p>
        </w:tc>
      </w:tr>
      <w:tr>
        <w:tblPrEx>
          <w:tblCellMar>
            <w:top w:w="0" w:type="dxa"/>
            <w:left w:w="108" w:type="dxa"/>
            <w:bottom w:w="0" w:type="dxa"/>
            <w:right w:w="108" w:type="dxa"/>
          </w:tblCellMar>
        </w:tblPrEx>
        <w:trPr>
          <w:gridAfter w:val="2"/>
          <w:wAfter w:w="166" w:type="pct"/>
          <w:trHeight w:val="135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课</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040500G1A05</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习近平新时代中国特色社会主义思想概论</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48</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48</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0</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2</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highlight w:val="yellow"/>
              </w:rPr>
            </w:pPr>
            <w:r>
              <w:rPr>
                <w:rFonts w:hint="eastAsia" w:ascii="宋体" w:hAnsi="宋体" w:cs="宋体"/>
                <w:b/>
                <w:bCs/>
                <w:color w:val="000000"/>
                <w:kern w:val="0"/>
                <w:szCs w:val="21"/>
                <w:highlight w:val="yellow"/>
              </w:rPr>
              <w:t>3</w:t>
            </w:r>
            <w:r>
              <w:rPr>
                <w:rFonts w:hint="eastAsia" w:ascii="宋体" w:hAnsi="宋体" w:cs="宋体"/>
                <w:b/>
                <w:bCs/>
                <w:color w:val="000000"/>
                <w:kern w:val="0"/>
                <w:szCs w:val="21"/>
                <w:highlight w:val="yellow"/>
                <w:lang w:val="en-US" w:eastAsia="zh-CN"/>
              </w:rPr>
              <w:t>-</w:t>
            </w:r>
            <w:r>
              <w:rPr>
                <w:rFonts w:hint="eastAsia" w:ascii="宋体" w:hAnsi="宋体" w:cs="宋体"/>
                <w:b/>
                <w:bCs/>
                <w:color w:val="000000"/>
                <w:kern w:val="0"/>
                <w:szCs w:val="21"/>
                <w:highlight w:val="yellow"/>
              </w:rPr>
              <w:t>4</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w:t>
            </w:r>
          </w:p>
        </w:tc>
        <w:tc>
          <w:tcPr>
            <w:tcW w:w="99" w:type="pct"/>
            <w:tcBorders>
              <w:top w:val="nil"/>
              <w:left w:val="nil"/>
              <w:bottom w:val="single" w:color="auto" w:sz="8" w:space="0"/>
              <w:right w:val="nil"/>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上大一上学期和大二上学期</w:t>
            </w:r>
          </w:p>
        </w:tc>
        <w:tc>
          <w:tcPr>
            <w:tcW w:w="158" w:type="pct"/>
            <w:gridSpan w:val="3"/>
            <w:tcBorders>
              <w:top w:val="nil"/>
              <w:left w:val="nil"/>
              <w:bottom w:val="single" w:color="auto" w:sz="8" w:space="0"/>
              <w:right w:val="single" w:color="auto" w:sz="8" w:space="0"/>
            </w:tcBorders>
            <w:shd w:val="clear" w:color="000000" w:fill="FFFFFF"/>
            <w:vAlign w:val="center"/>
          </w:tcPr>
          <w:p>
            <w:pPr>
              <w:widowControl/>
              <w:jc w:val="left"/>
              <w:rPr>
                <w:rFonts w:eastAsia="等线"/>
                <w:color w:val="000000"/>
                <w:kern w:val="0"/>
                <w:sz w:val="20"/>
                <w:szCs w:val="20"/>
              </w:rPr>
            </w:pPr>
            <w:r>
              <w:rPr>
                <w:rFonts w:eastAsia="等线"/>
                <w:color w:val="000000"/>
                <w:kern w:val="0"/>
                <w:sz w:val="20"/>
                <w:szCs w:val="20"/>
              </w:rPr>
              <w:t>　</w:t>
            </w:r>
          </w:p>
        </w:tc>
      </w:tr>
      <w:tr>
        <w:tblPrEx>
          <w:tblCellMar>
            <w:top w:w="0" w:type="dxa"/>
            <w:left w:w="108" w:type="dxa"/>
            <w:bottom w:w="0" w:type="dxa"/>
            <w:right w:w="108" w:type="dxa"/>
          </w:tblCellMar>
        </w:tblPrEx>
        <w:trPr>
          <w:gridAfter w:val="2"/>
          <w:wAfter w:w="166" w:type="pct"/>
          <w:trHeight w:val="81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040500G1B06</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心理健康及健康教育</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36</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040500G1B07</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体育</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80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72</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r>
              <w:rPr>
                <w:rFonts w:hint="eastAsia" w:ascii="宋体" w:hAnsi="宋体" w:cs="宋体"/>
                <w:b/>
                <w:bCs/>
                <w:color w:val="000000"/>
                <w:kern w:val="0"/>
                <w:szCs w:val="21"/>
                <w:lang w:val="en-US" w:eastAsia="zh-CN"/>
              </w:rPr>
              <w:t>-</w:t>
            </w:r>
            <w:r>
              <w:rPr>
                <w:rFonts w:hint="eastAsia" w:ascii="宋体" w:hAnsi="宋体" w:cs="宋体"/>
                <w:b/>
                <w:bCs/>
                <w:color w:val="000000"/>
                <w:kern w:val="0"/>
                <w:szCs w:val="21"/>
              </w:rPr>
              <w:t>2</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63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040500G1A08</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军事理论</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2（线上）</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线上</w:t>
            </w:r>
          </w:p>
        </w:tc>
      </w:tr>
      <w:tr>
        <w:tblPrEx>
          <w:tblCellMar>
            <w:top w:w="0" w:type="dxa"/>
            <w:left w:w="108" w:type="dxa"/>
            <w:bottom w:w="0" w:type="dxa"/>
            <w:right w:w="108" w:type="dxa"/>
          </w:tblCellMar>
        </w:tblPrEx>
        <w:trPr>
          <w:gridAfter w:val="2"/>
          <w:wAfter w:w="166" w:type="pct"/>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040500G1C09</w:t>
            </w:r>
          </w:p>
        </w:tc>
        <w:tc>
          <w:tcPr>
            <w:tcW w:w="411"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军事训练</w:t>
            </w:r>
          </w:p>
        </w:tc>
        <w:tc>
          <w:tcPr>
            <w:tcW w:w="230"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1"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25"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7"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2周</w:t>
            </w:r>
          </w:p>
        </w:tc>
        <w:tc>
          <w:tcPr>
            <w:tcW w:w="239"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58" w:type="pct"/>
            <w:gridSpan w:val="4"/>
            <w:tcBorders>
              <w:top w:val="single" w:color="auto" w:sz="8" w:space="0"/>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29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tcBorders>
              <w:top w:val="nil"/>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82" w:type="pct"/>
            <w:tcBorders>
              <w:top w:val="nil"/>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11" w:type="pct"/>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0" w:type="pct"/>
            <w:gridSpan w:val="2"/>
            <w:tcBorders>
              <w:top w:val="double" w:color="auto" w:sz="6" w:space="0"/>
              <w:left w:val="nil"/>
              <w:bottom w:val="double" w:color="auto" w:sz="6" w:space="0"/>
              <w:right w:val="nil"/>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18</w:t>
            </w:r>
          </w:p>
        </w:tc>
        <w:tc>
          <w:tcPr>
            <w:tcW w:w="221" w:type="pct"/>
            <w:gridSpan w:val="2"/>
            <w:tcBorders>
              <w:top w:val="double" w:color="auto" w:sz="6" w:space="0"/>
              <w:left w:val="nil"/>
              <w:bottom w:val="double" w:color="auto" w:sz="6" w:space="0"/>
              <w:right w:val="nil"/>
            </w:tcBorders>
            <w:shd w:val="clear" w:color="000000" w:fill="FFFFFF"/>
            <w:vAlign w:val="center"/>
          </w:tcPr>
          <w:p>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356</w:t>
            </w:r>
          </w:p>
        </w:tc>
        <w:tc>
          <w:tcPr>
            <w:tcW w:w="225" w:type="pct"/>
            <w:tcBorders>
              <w:top w:val="double" w:color="auto" w:sz="6" w:space="0"/>
              <w:left w:val="nil"/>
              <w:bottom w:val="double" w:color="auto" w:sz="6" w:space="0"/>
              <w:right w:val="nil"/>
            </w:tcBorders>
            <w:shd w:val="clear" w:color="000000" w:fill="FFFFFF"/>
            <w:vAlign w:val="center"/>
          </w:tcPr>
          <w:p>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240</w:t>
            </w:r>
          </w:p>
        </w:tc>
        <w:tc>
          <w:tcPr>
            <w:tcW w:w="237" w:type="pct"/>
            <w:gridSpan w:val="2"/>
            <w:tcBorders>
              <w:top w:val="double" w:color="auto" w:sz="6" w:space="0"/>
              <w:left w:val="nil"/>
              <w:bottom w:val="double" w:color="auto" w:sz="6" w:space="0"/>
              <w:right w:val="nil"/>
            </w:tcBorders>
            <w:shd w:val="clear" w:color="000000" w:fill="FFFFFF"/>
            <w:vAlign w:val="center"/>
          </w:tcPr>
          <w:p>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100</w:t>
            </w:r>
          </w:p>
        </w:tc>
        <w:tc>
          <w:tcPr>
            <w:tcW w:w="160" w:type="pct"/>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9" w:type="pct"/>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8"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369"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7" w:type="pct"/>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8"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 w:type="pct"/>
            <w:gridSpan w:val="3"/>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double" w:color="auto" w:sz="6" w:space="0"/>
              <w:left w:val="nil"/>
              <w:bottom w:val="double" w:color="auto" w:sz="6" w:space="0"/>
              <w:right w:val="single" w:color="auto" w:sz="8" w:space="0"/>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540"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restart"/>
            <w:tcBorders>
              <w:top w:val="nil"/>
              <w:left w:val="single" w:color="auto" w:sz="8" w:space="0"/>
              <w:bottom w:val="double" w:color="000000" w:sz="6"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公共必修课程</w:t>
            </w:r>
          </w:p>
        </w:tc>
        <w:tc>
          <w:tcPr>
            <w:tcW w:w="482" w:type="pct"/>
            <w:vMerge w:val="restart"/>
            <w:tcBorders>
              <w:top w:val="nil"/>
              <w:left w:val="single" w:color="auto" w:sz="8" w:space="0"/>
              <w:bottom w:val="single" w:color="000000"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040500G1A10</w:t>
            </w:r>
          </w:p>
        </w:tc>
        <w:tc>
          <w:tcPr>
            <w:tcW w:w="411"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生态文明教育</w:t>
            </w:r>
          </w:p>
        </w:tc>
        <w:tc>
          <w:tcPr>
            <w:tcW w:w="230"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w:t>
            </w:r>
          </w:p>
        </w:tc>
        <w:tc>
          <w:tcPr>
            <w:tcW w:w="221"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20</w:t>
            </w:r>
          </w:p>
        </w:tc>
        <w:tc>
          <w:tcPr>
            <w:tcW w:w="225"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20</w:t>
            </w:r>
          </w:p>
        </w:tc>
        <w:tc>
          <w:tcPr>
            <w:tcW w:w="237"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2</w:t>
            </w:r>
          </w:p>
        </w:tc>
        <w:tc>
          <w:tcPr>
            <w:tcW w:w="369"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w:t>
            </w:r>
          </w:p>
        </w:tc>
        <w:tc>
          <w:tcPr>
            <w:tcW w:w="258" w:type="pct"/>
            <w:gridSpan w:val="4"/>
            <w:tcBorders>
              <w:top w:val="double" w:color="auto" w:sz="6" w:space="0"/>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由1课时/周上调至2课时/周</w:t>
            </w:r>
          </w:p>
        </w:tc>
      </w:tr>
      <w:tr>
        <w:tblPrEx>
          <w:tblCellMar>
            <w:top w:w="0" w:type="dxa"/>
            <w:left w:w="108" w:type="dxa"/>
            <w:bottom w:w="0" w:type="dxa"/>
            <w:right w:w="108" w:type="dxa"/>
          </w:tblCellMar>
        </w:tblPrEx>
        <w:trPr>
          <w:gridAfter w:val="2"/>
          <w:wAfter w:w="166" w:type="pct"/>
          <w:trHeight w:val="285"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color w:val="000000"/>
                <w:kern w:val="0"/>
                <w:sz w:val="22"/>
                <w:szCs w:val="22"/>
              </w:rPr>
            </w:pPr>
          </w:p>
        </w:tc>
        <w:tc>
          <w:tcPr>
            <w:tcW w:w="411"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230"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221"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Cs w:val="21"/>
              </w:rPr>
            </w:pPr>
          </w:p>
        </w:tc>
        <w:tc>
          <w:tcPr>
            <w:tcW w:w="22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Cs w:val="21"/>
              </w:rPr>
            </w:pPr>
          </w:p>
        </w:tc>
        <w:tc>
          <w:tcPr>
            <w:tcW w:w="237"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60"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66"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239"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36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368"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highlight w:val="yellow"/>
              </w:rPr>
            </w:pPr>
          </w:p>
        </w:tc>
        <w:tc>
          <w:tcPr>
            <w:tcW w:w="369"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147"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148"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168" w:type="pct"/>
            <w:gridSpan w:val="3"/>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highlight w:val="yellow"/>
              </w:rPr>
            </w:pPr>
          </w:p>
        </w:tc>
        <w:tc>
          <w:tcPr>
            <w:tcW w:w="210"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Cs w:val="21"/>
              </w:rPr>
            </w:pPr>
          </w:p>
        </w:tc>
        <w:tc>
          <w:tcPr>
            <w:tcW w:w="258" w:type="pct"/>
            <w:gridSpan w:val="4"/>
            <w:tcBorders>
              <w:top w:val="nil"/>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总课时保证20即可</w:t>
            </w:r>
          </w:p>
        </w:tc>
      </w:tr>
      <w:tr>
        <w:tblPrEx>
          <w:tblCellMar>
            <w:top w:w="0" w:type="dxa"/>
            <w:left w:w="108" w:type="dxa"/>
            <w:bottom w:w="0" w:type="dxa"/>
            <w:right w:w="108" w:type="dxa"/>
          </w:tblCellMar>
        </w:tblPrEx>
        <w:trPr>
          <w:gridAfter w:val="2"/>
          <w:wAfter w:w="166" w:type="pct"/>
          <w:trHeight w:val="975"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vMerge w:val="restart"/>
            <w:tcBorders>
              <w:top w:val="nil"/>
              <w:left w:val="single" w:color="auto" w:sz="8" w:space="0"/>
              <w:bottom w:val="single" w:color="000000"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040500G1B11</w:t>
            </w:r>
          </w:p>
        </w:tc>
        <w:tc>
          <w:tcPr>
            <w:tcW w:w="411"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劳动教育</w:t>
            </w:r>
          </w:p>
        </w:tc>
        <w:tc>
          <w:tcPr>
            <w:tcW w:w="230"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w:t>
            </w:r>
          </w:p>
        </w:tc>
        <w:tc>
          <w:tcPr>
            <w:tcW w:w="221"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64</w:t>
            </w:r>
          </w:p>
        </w:tc>
        <w:tc>
          <w:tcPr>
            <w:tcW w:w="225"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16</w:t>
            </w:r>
          </w:p>
        </w:tc>
        <w:tc>
          <w:tcPr>
            <w:tcW w:w="237"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48</w:t>
            </w:r>
          </w:p>
        </w:tc>
        <w:tc>
          <w:tcPr>
            <w:tcW w:w="160"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16课时</w:t>
            </w:r>
          </w:p>
        </w:tc>
        <w:tc>
          <w:tcPr>
            <w:tcW w:w="36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16课时</w:t>
            </w:r>
          </w:p>
        </w:tc>
        <w:tc>
          <w:tcPr>
            <w:tcW w:w="368"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16课时（绑定实训课程）</w:t>
            </w:r>
          </w:p>
        </w:tc>
        <w:tc>
          <w:tcPr>
            <w:tcW w:w="369"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16课时（绑定实训课程）</w:t>
            </w:r>
          </w:p>
        </w:tc>
        <w:tc>
          <w:tcPr>
            <w:tcW w:w="147"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1月4日</w:t>
            </w:r>
          </w:p>
        </w:tc>
        <w:tc>
          <w:tcPr>
            <w:tcW w:w="258" w:type="pct"/>
            <w:gridSpan w:val="4"/>
            <w:tcBorders>
              <w:top w:val="single" w:color="auto" w:sz="8" w:space="0"/>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1、2学期建议辅导员任课</w:t>
            </w:r>
          </w:p>
        </w:tc>
      </w:tr>
      <w:tr>
        <w:tblPrEx>
          <w:tblCellMar>
            <w:top w:w="0" w:type="dxa"/>
            <w:left w:w="108" w:type="dxa"/>
            <w:bottom w:w="0" w:type="dxa"/>
            <w:right w:w="108" w:type="dxa"/>
          </w:tblCellMar>
        </w:tblPrEx>
        <w:trPr>
          <w:gridAfter w:val="2"/>
          <w:wAfter w:w="166" w:type="pct"/>
          <w:trHeight w:val="1080"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vMerge w:val="continue"/>
            <w:tcBorders>
              <w:top w:val="nil"/>
              <w:left w:val="single" w:color="auto" w:sz="8" w:space="0"/>
              <w:bottom w:val="single" w:color="000000" w:sz="8" w:space="0"/>
              <w:right w:val="single" w:color="auto" w:sz="8" w:space="0"/>
            </w:tcBorders>
            <w:vAlign w:val="center"/>
          </w:tcPr>
          <w:p>
            <w:pPr>
              <w:widowControl/>
              <w:jc w:val="left"/>
              <w:rPr>
                <w:rFonts w:ascii="等线" w:hAnsi="等线" w:eastAsia="等线" w:cs="宋体"/>
                <w:color w:val="000000"/>
                <w:kern w:val="0"/>
                <w:sz w:val="22"/>
                <w:szCs w:val="22"/>
              </w:rPr>
            </w:pPr>
          </w:p>
        </w:tc>
        <w:tc>
          <w:tcPr>
            <w:tcW w:w="411"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230"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221"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Cs w:val="21"/>
              </w:rPr>
            </w:pPr>
          </w:p>
        </w:tc>
        <w:tc>
          <w:tcPr>
            <w:tcW w:w="225"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Cs w:val="21"/>
              </w:rPr>
            </w:pPr>
          </w:p>
        </w:tc>
        <w:tc>
          <w:tcPr>
            <w:tcW w:w="237"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60"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66"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239"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36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368"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369"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147"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148"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4"/>
              </w:rPr>
            </w:pPr>
          </w:p>
        </w:tc>
        <w:tc>
          <w:tcPr>
            <w:tcW w:w="168" w:type="pct"/>
            <w:gridSpan w:val="3"/>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highlight w:val="yellow"/>
              </w:rPr>
            </w:pPr>
          </w:p>
        </w:tc>
        <w:tc>
          <w:tcPr>
            <w:tcW w:w="210" w:type="pct"/>
            <w:gridSpan w:val="2"/>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Cs w:val="21"/>
              </w:rPr>
            </w:pPr>
          </w:p>
        </w:tc>
        <w:tc>
          <w:tcPr>
            <w:tcW w:w="258" w:type="pct"/>
            <w:gridSpan w:val="4"/>
            <w:tcBorders>
              <w:top w:val="nil"/>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3、4学期在实训课程中最后一节改为劳动教育课程，由课程教师任课</w:t>
            </w:r>
          </w:p>
        </w:tc>
      </w:tr>
      <w:tr>
        <w:tblPrEx>
          <w:tblCellMar>
            <w:top w:w="0" w:type="dxa"/>
            <w:left w:w="108" w:type="dxa"/>
            <w:bottom w:w="0" w:type="dxa"/>
            <w:right w:w="108" w:type="dxa"/>
          </w:tblCellMar>
        </w:tblPrEx>
        <w:trPr>
          <w:gridAfter w:val="2"/>
          <w:wAfter w:w="166" w:type="pct"/>
          <w:trHeight w:val="63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040500G1A12</w:t>
            </w:r>
          </w:p>
        </w:tc>
        <w:tc>
          <w:tcPr>
            <w:tcW w:w="411"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贵州省情</w:t>
            </w:r>
          </w:p>
        </w:tc>
        <w:tc>
          <w:tcPr>
            <w:tcW w:w="230"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w:t>
            </w:r>
          </w:p>
        </w:tc>
        <w:tc>
          <w:tcPr>
            <w:tcW w:w="221"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20</w:t>
            </w:r>
          </w:p>
        </w:tc>
        <w:tc>
          <w:tcPr>
            <w:tcW w:w="225"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18</w:t>
            </w:r>
          </w:p>
        </w:tc>
        <w:tc>
          <w:tcPr>
            <w:tcW w:w="237"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160"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1（线上）</w:t>
            </w:r>
          </w:p>
        </w:tc>
        <w:tc>
          <w:tcPr>
            <w:tcW w:w="368" w:type="pct"/>
            <w:gridSpan w:val="2"/>
            <w:tcBorders>
              <w:top w:val="nil"/>
              <w:left w:val="nil"/>
              <w:bottom w:val="nil"/>
              <w:right w:val="nil"/>
            </w:tcBorders>
            <w:shd w:val="clear" w:color="000000" w:fill="FFFFFF"/>
            <w:noWrap/>
            <w:vAlign w:val="center"/>
          </w:tcPr>
          <w:p>
            <w:pPr>
              <w:widowControl/>
              <w:jc w:val="left"/>
              <w:rPr>
                <w:rFonts w:ascii="宋体" w:hAnsi="宋体" w:cs="宋体"/>
                <w:b/>
                <w:bCs/>
                <w:color w:val="000000"/>
                <w:kern w:val="0"/>
                <w:sz w:val="20"/>
                <w:szCs w:val="20"/>
                <w:highlight w:val="yellow"/>
              </w:rPr>
            </w:pPr>
            <w:r>
              <w:rPr>
                <w:rFonts w:hint="eastAsia" w:ascii="宋体" w:hAnsi="宋体" w:cs="宋体"/>
                <w:b/>
                <w:bCs/>
                <w:color w:val="000000"/>
                <w:kern w:val="0"/>
                <w:sz w:val="20"/>
                <w:szCs w:val="20"/>
                <w:highlight w:val="yellow"/>
              </w:rPr>
              <w:t>　</w:t>
            </w:r>
          </w:p>
        </w:tc>
        <w:tc>
          <w:tcPr>
            <w:tcW w:w="369" w:type="pct"/>
            <w:gridSpan w:val="2"/>
            <w:tcBorders>
              <w:top w:val="nil"/>
              <w:left w:val="single" w:color="auto" w:sz="8" w:space="0"/>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58" w:type="pct"/>
            <w:gridSpan w:val="4"/>
            <w:tcBorders>
              <w:top w:val="single" w:color="auto" w:sz="8" w:space="0"/>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线上</w:t>
            </w:r>
          </w:p>
        </w:tc>
      </w:tr>
      <w:tr>
        <w:tblPrEx>
          <w:tblCellMar>
            <w:top w:w="0" w:type="dxa"/>
            <w:left w:w="108" w:type="dxa"/>
            <w:bottom w:w="0" w:type="dxa"/>
            <w:right w:w="108" w:type="dxa"/>
          </w:tblCellMar>
        </w:tblPrEx>
        <w:trPr>
          <w:gridAfter w:val="2"/>
          <w:wAfter w:w="166" w:type="pct"/>
          <w:trHeight w:val="29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tcBorders>
              <w:top w:val="nil"/>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82" w:type="pct"/>
            <w:tcBorders>
              <w:top w:val="nil"/>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11" w:type="pct"/>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0" w:type="pct"/>
            <w:gridSpan w:val="2"/>
            <w:tcBorders>
              <w:top w:val="double" w:color="auto" w:sz="6" w:space="0"/>
              <w:left w:val="nil"/>
              <w:bottom w:val="double" w:color="auto" w:sz="6" w:space="0"/>
              <w:right w:val="nil"/>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w:t>
            </w:r>
          </w:p>
        </w:tc>
        <w:tc>
          <w:tcPr>
            <w:tcW w:w="221" w:type="pct"/>
            <w:gridSpan w:val="2"/>
            <w:tcBorders>
              <w:top w:val="double" w:color="auto" w:sz="6" w:space="0"/>
              <w:left w:val="nil"/>
              <w:bottom w:val="double" w:color="auto" w:sz="6" w:space="0"/>
              <w:right w:val="nil"/>
            </w:tcBorders>
            <w:shd w:val="clear" w:color="000000" w:fill="FFFFFF"/>
            <w:vAlign w:val="center"/>
          </w:tcPr>
          <w:p>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104</w:t>
            </w:r>
          </w:p>
        </w:tc>
        <w:tc>
          <w:tcPr>
            <w:tcW w:w="225" w:type="pct"/>
            <w:tcBorders>
              <w:top w:val="double" w:color="auto" w:sz="6" w:space="0"/>
              <w:left w:val="nil"/>
              <w:bottom w:val="double" w:color="auto" w:sz="6" w:space="0"/>
              <w:right w:val="nil"/>
            </w:tcBorders>
            <w:shd w:val="clear" w:color="000000" w:fill="FFFFFF"/>
            <w:vAlign w:val="center"/>
          </w:tcPr>
          <w:p>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54</w:t>
            </w:r>
          </w:p>
        </w:tc>
        <w:tc>
          <w:tcPr>
            <w:tcW w:w="237" w:type="pct"/>
            <w:gridSpan w:val="2"/>
            <w:tcBorders>
              <w:top w:val="double" w:color="auto" w:sz="6" w:space="0"/>
              <w:left w:val="nil"/>
              <w:bottom w:val="double" w:color="auto" w:sz="6" w:space="0"/>
              <w:right w:val="nil"/>
            </w:tcBorders>
            <w:shd w:val="clear" w:color="000000" w:fill="FFFFFF"/>
            <w:vAlign w:val="center"/>
          </w:tcPr>
          <w:p>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50</w:t>
            </w:r>
          </w:p>
        </w:tc>
        <w:tc>
          <w:tcPr>
            <w:tcW w:w="160" w:type="pct"/>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9" w:type="pct"/>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8"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369"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7" w:type="pct"/>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8"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 w:type="pct"/>
            <w:gridSpan w:val="3"/>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double" w:color="auto" w:sz="6" w:space="0"/>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double" w:color="auto" w:sz="6" w:space="0"/>
              <w:right w:val="nil"/>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double" w:color="auto" w:sz="6" w:space="0"/>
              <w:left w:val="nil"/>
              <w:bottom w:val="double" w:color="auto" w:sz="6" w:space="0"/>
              <w:right w:val="single" w:color="auto" w:sz="8" w:space="0"/>
            </w:tcBorders>
            <w:shd w:val="clear" w:color="000000" w:fill="FFFFFF"/>
            <w:vAlign w:val="center"/>
          </w:tcPr>
          <w:p>
            <w:pPr>
              <w:widowControl/>
              <w:jc w:val="left"/>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555"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restart"/>
            <w:tcBorders>
              <w:top w:val="nil"/>
              <w:left w:val="single" w:color="auto" w:sz="8" w:space="0"/>
              <w:bottom w:val="double" w:color="000000" w:sz="6"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公共限选课</w:t>
            </w: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040500G1A13</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大学语文1</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1</w:t>
            </w:r>
          </w:p>
        </w:tc>
        <w:tc>
          <w:tcPr>
            <w:tcW w:w="210" w:type="pct"/>
            <w:gridSpan w:val="2"/>
            <w:tcBorders>
              <w:top w:val="nil"/>
              <w:left w:val="nil"/>
              <w:bottom w:val="nil"/>
              <w:right w:val="nil"/>
            </w:tcBorders>
            <w:shd w:val="clear" w:color="000000" w:fill="FFFFFF"/>
            <w:noWrap/>
            <w:vAlign w:val="center"/>
          </w:tcPr>
          <w:p>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8" w:type="pct"/>
            <w:gridSpan w:val="4"/>
            <w:tcBorders>
              <w:top w:val="double" w:color="auto" w:sz="6" w:space="0"/>
              <w:left w:val="single" w:color="auto" w:sz="8" w:space="0"/>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040500G3A14</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大学语文2</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自选</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040500G1A15</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高等数学1</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highlight w:val="yellow"/>
              </w:rPr>
            </w:pPr>
            <w:r>
              <w:rPr>
                <w:rFonts w:hint="eastAsia" w:ascii="宋体" w:hAnsi="宋体" w:cs="宋体"/>
                <w:b/>
                <w:bCs/>
                <w:color w:val="000000"/>
                <w:kern w:val="0"/>
                <w:szCs w:val="21"/>
                <w:highlight w:val="yellow"/>
              </w:rPr>
              <w:t>1</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040500G3A16</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高等数学2</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highlight w:val="yellow"/>
              </w:rPr>
            </w:pPr>
            <w:r>
              <w:rPr>
                <w:rFonts w:hint="eastAsia" w:ascii="宋体" w:hAnsi="宋体" w:cs="宋体"/>
                <w:b/>
                <w:bCs/>
                <w:color w:val="000000"/>
                <w:kern w:val="0"/>
                <w:szCs w:val="21"/>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自选</w:t>
            </w:r>
          </w:p>
        </w:tc>
      </w:tr>
      <w:tr>
        <w:tblPrEx>
          <w:tblCellMar>
            <w:top w:w="0" w:type="dxa"/>
            <w:left w:w="108" w:type="dxa"/>
            <w:bottom w:w="0" w:type="dxa"/>
            <w:right w:w="108" w:type="dxa"/>
          </w:tblCellMar>
        </w:tblPrEx>
        <w:trPr>
          <w:gridAfter w:val="2"/>
          <w:wAfter w:w="166" w:type="pct"/>
          <w:trHeight w:val="126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040500G1A17</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大学英语1</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80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80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2（线下）+2（线上）</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1</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040500G1A18</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大学英语2</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48</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81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040500G1A19</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大学生职业规划与创业就业</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2（线上）</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highlight w:val="yellow"/>
              </w:rPr>
            </w:pPr>
            <w:r>
              <w:rPr>
                <w:rFonts w:hint="eastAsia" w:ascii="宋体" w:hAnsi="宋体" w:cs="宋体"/>
                <w:b/>
                <w:bCs/>
                <w:color w:val="000000"/>
                <w:kern w:val="0"/>
                <w:szCs w:val="21"/>
                <w:highlight w:val="yellow"/>
              </w:rPr>
              <w:t>2</w:t>
            </w:r>
          </w:p>
        </w:tc>
        <w:tc>
          <w:tcPr>
            <w:tcW w:w="210" w:type="pct"/>
            <w:gridSpan w:val="2"/>
            <w:tcBorders>
              <w:top w:val="nil"/>
              <w:left w:val="nil"/>
              <w:bottom w:val="nil"/>
              <w:right w:val="nil"/>
            </w:tcBorders>
            <w:shd w:val="clear" w:color="000000" w:fill="FFFFFF"/>
            <w:noWrap/>
            <w:vAlign w:val="center"/>
          </w:tcPr>
          <w:p>
            <w:pPr>
              <w:widowControl/>
              <w:jc w:val="left"/>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258" w:type="pct"/>
            <w:gridSpan w:val="4"/>
            <w:tcBorders>
              <w:top w:val="single" w:color="auto" w:sz="8" w:space="0"/>
              <w:left w:val="single" w:color="auto" w:sz="8" w:space="0"/>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线上</w:t>
            </w:r>
          </w:p>
        </w:tc>
      </w:tr>
      <w:tr>
        <w:tblPrEx>
          <w:tblCellMar>
            <w:top w:w="0" w:type="dxa"/>
            <w:left w:w="108" w:type="dxa"/>
            <w:bottom w:w="0" w:type="dxa"/>
            <w:right w:w="108" w:type="dxa"/>
          </w:tblCellMar>
        </w:tblPrEx>
        <w:trPr>
          <w:gridAfter w:val="2"/>
          <w:wAfter w:w="166" w:type="pct"/>
          <w:trHeight w:val="108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040500G1A20</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中华优秀传统文化及职业素养</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95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040500G1A21</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大学生国家安全教育</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16</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16</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4节（0.25）</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4节（0.25）</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4节（0.25）</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4节（0.25）</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hint="eastAsia" w:ascii="宋体" w:hAnsi="宋体" w:eastAsia="宋体" w:cs="宋体"/>
                <w:b/>
                <w:bCs/>
                <w:color w:val="000000"/>
                <w:kern w:val="0"/>
                <w:szCs w:val="21"/>
                <w:lang w:eastAsia="zh-CN"/>
              </w:rPr>
            </w:pPr>
            <w:r>
              <w:rPr>
                <w:rFonts w:hint="eastAsia" w:ascii="宋体" w:hAnsi="宋体" w:cs="宋体"/>
                <w:b/>
                <w:bCs/>
                <w:color w:val="000000"/>
                <w:kern w:val="0"/>
                <w:szCs w:val="21"/>
              </w:rPr>
              <w:t>1</w:t>
            </w:r>
            <w:r>
              <w:rPr>
                <w:rFonts w:hint="eastAsia" w:ascii="宋体" w:hAnsi="宋体" w:cs="宋体"/>
                <w:b/>
                <w:bCs/>
                <w:color w:val="000000"/>
                <w:kern w:val="0"/>
                <w:szCs w:val="21"/>
                <w:lang w:val="en-US" w:eastAsia="zh-CN"/>
              </w:rPr>
              <w:t>-</w:t>
            </w:r>
            <w:r>
              <w:rPr>
                <w:rFonts w:hint="eastAsia" w:ascii="宋体" w:hAnsi="宋体" w:cs="宋体"/>
                <w:b/>
                <w:bCs/>
                <w:color w:val="000000"/>
                <w:kern w:val="0"/>
                <w:szCs w:val="21"/>
              </w:rPr>
              <w:t>4</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每学期4节</w:t>
            </w:r>
          </w:p>
        </w:tc>
      </w:tr>
      <w:tr>
        <w:tblPrEx>
          <w:tblCellMar>
            <w:top w:w="0" w:type="dxa"/>
            <w:left w:w="108" w:type="dxa"/>
            <w:bottom w:w="0" w:type="dxa"/>
            <w:right w:w="108" w:type="dxa"/>
          </w:tblCellMar>
        </w:tblPrEx>
        <w:trPr>
          <w:gridAfter w:val="2"/>
          <w:wAfter w:w="166" w:type="pct"/>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040500G1A24</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党史国史</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0.5</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8</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8</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8节</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课时共计8节</w:t>
            </w:r>
          </w:p>
        </w:tc>
      </w:tr>
      <w:tr>
        <w:tblPrEx>
          <w:tblCellMar>
            <w:top w:w="0" w:type="dxa"/>
            <w:left w:w="108" w:type="dxa"/>
            <w:bottom w:w="0" w:type="dxa"/>
            <w:right w:w="108" w:type="dxa"/>
          </w:tblCellMar>
        </w:tblPrEx>
        <w:trPr>
          <w:gridAfter w:val="2"/>
          <w:wAfter w:w="166" w:type="pct"/>
          <w:trHeight w:val="59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040500G1A22</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美育课程</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2</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3或4</w:t>
            </w:r>
          </w:p>
        </w:tc>
        <w:tc>
          <w:tcPr>
            <w:tcW w:w="258" w:type="pct"/>
            <w:gridSpan w:val="4"/>
            <w:tcBorders>
              <w:top w:val="single" w:color="auto" w:sz="8" w:space="0"/>
              <w:left w:val="nil"/>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040500G1A23</w:t>
            </w:r>
          </w:p>
        </w:tc>
        <w:tc>
          <w:tcPr>
            <w:tcW w:w="411"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信息技术</w:t>
            </w:r>
          </w:p>
        </w:tc>
        <w:tc>
          <w:tcPr>
            <w:tcW w:w="230"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w:t>
            </w:r>
          </w:p>
        </w:tc>
        <w:tc>
          <w:tcPr>
            <w:tcW w:w="221"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48</w:t>
            </w:r>
          </w:p>
        </w:tc>
        <w:tc>
          <w:tcPr>
            <w:tcW w:w="225"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w:t>
            </w:r>
          </w:p>
        </w:tc>
        <w:tc>
          <w:tcPr>
            <w:tcW w:w="237"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32</w:t>
            </w:r>
          </w:p>
        </w:tc>
        <w:tc>
          <w:tcPr>
            <w:tcW w:w="160"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8</w:t>
            </w:r>
            <w:r>
              <w:rPr>
                <w:rFonts w:hint="eastAsia" w:ascii="宋体" w:hAnsi="宋体" w:cs="宋体"/>
                <w:b/>
                <w:bCs/>
                <w:color w:val="000000"/>
                <w:kern w:val="0"/>
                <w:sz w:val="22"/>
                <w:szCs w:val="22"/>
              </w:rPr>
              <w:t>　</w:t>
            </w:r>
          </w:p>
        </w:tc>
        <w:tc>
          <w:tcPr>
            <w:tcW w:w="239"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8"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68" w:type="pct"/>
            <w:gridSpan w:val="3"/>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58" w:type="pct"/>
            <w:gridSpan w:val="4"/>
            <w:tcBorders>
              <w:top w:val="single" w:color="auto" w:sz="8" w:space="0"/>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330"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single" w:color="auto" w:sz="8" w:space="0"/>
            </w:tcBorders>
            <w:shd w:val="clear" w:color="000000" w:fill="FFFFFF"/>
            <w:vAlign w:val="center"/>
          </w:tcPr>
          <w:p>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39" w:type="pct"/>
            <w:tcBorders>
              <w:top w:val="nil"/>
              <w:left w:val="nil"/>
              <w:bottom w:val="nil"/>
              <w:right w:val="single" w:color="auto" w:sz="8" w:space="0"/>
            </w:tcBorders>
            <w:shd w:val="clear" w:color="000000" w:fill="FFFFFF"/>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82"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小计</w:t>
            </w:r>
          </w:p>
        </w:tc>
        <w:tc>
          <w:tcPr>
            <w:tcW w:w="411" w:type="pct"/>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0"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23.5</w:t>
            </w:r>
          </w:p>
        </w:tc>
        <w:tc>
          <w:tcPr>
            <w:tcW w:w="221"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480</w:t>
            </w:r>
          </w:p>
        </w:tc>
        <w:tc>
          <w:tcPr>
            <w:tcW w:w="225" w:type="pct"/>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432</w:t>
            </w:r>
          </w:p>
        </w:tc>
        <w:tc>
          <w:tcPr>
            <w:tcW w:w="237"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160" w:type="pct"/>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16</w:t>
            </w:r>
            <w:r>
              <w:rPr>
                <w:rFonts w:hint="eastAsia" w:ascii="宋体" w:hAnsi="宋体" w:cs="宋体"/>
                <w:color w:val="000000"/>
                <w:kern w:val="0"/>
                <w:sz w:val="22"/>
                <w:szCs w:val="22"/>
              </w:rPr>
              <w:t>　</w:t>
            </w:r>
          </w:p>
        </w:tc>
        <w:tc>
          <w:tcPr>
            <w:tcW w:w="239"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8"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 w:type="pct"/>
            <w:gridSpan w:val="3"/>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double" w:color="auto" w:sz="6" w:space="0"/>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tcBorders>
              <w:top w:val="nil"/>
              <w:left w:val="nil"/>
              <w:bottom w:val="nil"/>
              <w:right w:val="nil"/>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gridSpan w:val="3"/>
            <w:tcBorders>
              <w:top w:val="nil"/>
              <w:left w:val="nil"/>
              <w:bottom w:val="nil"/>
              <w:right w:val="nil"/>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2"/>
          <w:wAfter w:w="166" w:type="pct"/>
          <w:trHeight w:val="81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专业技能课</w:t>
            </w:r>
          </w:p>
        </w:tc>
        <w:tc>
          <w:tcPr>
            <w:tcW w:w="139" w:type="pct"/>
            <w:vMerge w:val="restart"/>
            <w:tcBorders>
              <w:top w:val="single" w:color="auto" w:sz="8" w:space="0"/>
              <w:left w:val="single" w:color="auto" w:sz="8" w:space="0"/>
              <w:bottom w:val="double" w:color="000000" w:sz="6"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专业基础课</w:t>
            </w:r>
          </w:p>
        </w:tc>
        <w:tc>
          <w:tcPr>
            <w:tcW w:w="482" w:type="pct"/>
            <w:tcBorders>
              <w:top w:val="single" w:color="auto" w:sz="8" w:space="0"/>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030302A1B01</w:t>
            </w:r>
          </w:p>
        </w:tc>
        <w:tc>
          <w:tcPr>
            <w:tcW w:w="411" w:type="pct"/>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HTML5+CSS3静态网页设计</w:t>
            </w:r>
          </w:p>
        </w:tc>
        <w:tc>
          <w:tcPr>
            <w:tcW w:w="230"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221"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120</w:t>
            </w:r>
          </w:p>
        </w:tc>
        <w:tc>
          <w:tcPr>
            <w:tcW w:w="225" w:type="pct"/>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37"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160" w:type="pct"/>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6</w:t>
            </w:r>
          </w:p>
        </w:tc>
        <w:tc>
          <w:tcPr>
            <w:tcW w:w="369" w:type="pct"/>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　</w:t>
            </w:r>
          </w:p>
        </w:tc>
        <w:tc>
          <w:tcPr>
            <w:tcW w:w="148"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 w:type="pct"/>
            <w:gridSpan w:val="3"/>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single" w:color="auto" w:sz="8" w:space="0"/>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58" w:type="pct"/>
            <w:gridSpan w:val="4"/>
            <w:tcBorders>
              <w:top w:val="nil"/>
              <w:left w:val="nil"/>
              <w:bottom w:val="single" w:color="auto" w:sz="8" w:space="0"/>
              <w:right w:val="single" w:color="000000"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030302A1B02</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计算机网络基础</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4</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58" w:type="pct"/>
            <w:gridSpan w:val="4"/>
            <w:tcBorders>
              <w:top w:val="single" w:color="auto" w:sz="8" w:space="0"/>
              <w:left w:val="nil"/>
              <w:bottom w:val="single" w:color="000000" w:sz="8" w:space="0"/>
              <w:right w:val="single" w:color="000000"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030302A1B03</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大数据导论</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030302A1B04</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office高级应用</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4</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58" w:type="pct"/>
            <w:gridSpan w:val="4"/>
            <w:tcBorders>
              <w:top w:val="single" w:color="000000" w:sz="8" w:space="0"/>
              <w:left w:val="nil"/>
              <w:bottom w:val="single" w:color="000000" w:sz="8" w:space="0"/>
              <w:right w:val="single" w:color="000000"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2"/>
          <w:wAfter w:w="166" w:type="pct"/>
          <w:trHeight w:val="108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030302A1B05</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JavaScript Web前端开发技术</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030302A1B06</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Python程序设计</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gridAfter w:val="3"/>
          <w:wAfter w:w="172" w:type="pct"/>
          <w:trHeight w:val="29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4548" w:type="pct"/>
            <w:gridSpan w:val="31"/>
            <w:tcBorders>
              <w:top w:val="double" w:color="auto" w:sz="6" w:space="0"/>
              <w:left w:val="nil"/>
              <w:bottom w:val="double" w:color="auto" w:sz="6"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r>
      <w:tr>
        <w:tblPrEx>
          <w:tblCellMar>
            <w:top w:w="0" w:type="dxa"/>
            <w:left w:w="108" w:type="dxa"/>
            <w:bottom w:w="0" w:type="dxa"/>
            <w:right w:w="108" w:type="dxa"/>
          </w:tblCellMar>
        </w:tblPrEx>
        <w:trPr>
          <w:gridAfter w:val="2"/>
          <w:wAfter w:w="166" w:type="pct"/>
          <w:trHeight w:val="555"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restart"/>
            <w:tcBorders>
              <w:top w:val="nil"/>
              <w:left w:val="single" w:color="auto" w:sz="8" w:space="0"/>
              <w:bottom w:val="double" w:color="000000" w:sz="6"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专业核心课</w:t>
            </w: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030302B1B07</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Java程序设计</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6</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030302B1B08</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Linux操作系统</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4</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030302B1B09</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数据库技术及应用</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4</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030302B1B10</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Vue应用程序开发</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4</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gridAfter w:val="2"/>
          <w:wAfter w:w="166" w:type="pct"/>
          <w:trHeight w:val="81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030302B1B11</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大数据技术原理与应用</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6.5</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6</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gridAfter w:val="3"/>
          <w:wAfter w:w="172" w:type="pct"/>
          <w:trHeight w:val="29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4548" w:type="pct"/>
            <w:gridSpan w:val="31"/>
            <w:tcBorders>
              <w:top w:val="double" w:color="auto" w:sz="6" w:space="0"/>
              <w:left w:val="nil"/>
              <w:bottom w:val="double" w:color="auto" w:sz="6"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r>
      <w:tr>
        <w:tblPrEx>
          <w:tblCellMar>
            <w:top w:w="0" w:type="dxa"/>
            <w:left w:w="108" w:type="dxa"/>
            <w:bottom w:w="0" w:type="dxa"/>
            <w:right w:w="108" w:type="dxa"/>
          </w:tblCellMar>
        </w:tblPrEx>
        <w:trPr>
          <w:gridAfter w:val="2"/>
          <w:wAfter w:w="166" w:type="pct"/>
          <w:trHeight w:val="825"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restart"/>
            <w:tcBorders>
              <w:top w:val="nil"/>
              <w:left w:val="single" w:color="auto" w:sz="8" w:space="0"/>
              <w:bottom w:val="double" w:color="000000" w:sz="6"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专业拓展课</w:t>
            </w: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030302B2B12</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网络数据采集与分析</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225" w:type="pct"/>
            <w:tcBorders>
              <w:top w:val="nil"/>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237" w:type="pct"/>
            <w:gridSpan w:val="2"/>
            <w:tcBorders>
              <w:top w:val="nil"/>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4</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030302B2B13</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数据可视化</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80</w:t>
            </w:r>
          </w:p>
        </w:tc>
        <w:tc>
          <w:tcPr>
            <w:tcW w:w="225" w:type="pct"/>
            <w:tcBorders>
              <w:top w:val="single" w:color="000000" w:sz="8" w:space="0"/>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237" w:type="pct"/>
            <w:gridSpan w:val="2"/>
            <w:tcBorders>
              <w:top w:val="single" w:color="000000" w:sz="8" w:space="0"/>
              <w:left w:val="nil"/>
              <w:bottom w:val="nil"/>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000000" w:sz="8" w:space="0"/>
              <w:right w:val="single" w:color="000000" w:sz="8" w:space="0"/>
            </w:tcBorders>
            <w:shd w:val="clear" w:color="000000" w:fill="FFFFFF"/>
            <w:noWrap/>
            <w:vAlign w:val="center"/>
          </w:tcPr>
          <w:p>
            <w:pPr>
              <w:widowControl/>
              <w:jc w:val="center"/>
              <w:rPr>
                <w:rFonts w:ascii="宋体" w:hAnsi="宋体" w:cs="宋体"/>
                <w:color w:val="000000"/>
                <w:kern w:val="0"/>
                <w:sz w:val="20"/>
                <w:szCs w:val="20"/>
                <w:highlight w:val="yellow"/>
              </w:rPr>
            </w:pPr>
            <w:r>
              <w:rPr>
                <w:rFonts w:hint="eastAsia" w:ascii="宋体" w:hAnsi="宋体" w:cs="宋体"/>
                <w:color w:val="000000"/>
                <w:kern w:val="0"/>
                <w:sz w:val="20"/>
                <w:szCs w:val="20"/>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81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030302B2B14</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Java web 程序开发</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6.5</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120</w:t>
            </w:r>
          </w:p>
        </w:tc>
        <w:tc>
          <w:tcPr>
            <w:tcW w:w="225" w:type="pct"/>
            <w:tcBorders>
              <w:top w:val="single" w:color="000000" w:sz="8" w:space="0"/>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237" w:type="pct"/>
            <w:gridSpan w:val="2"/>
            <w:tcBorders>
              <w:top w:val="single" w:color="000000" w:sz="8" w:space="0"/>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2"/>
          <w:wAfter w:w="166" w:type="pct"/>
          <w:trHeight w:val="548"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double" w:color="000000" w:sz="6"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030302B2B15</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微信小程序开发</w:t>
            </w:r>
          </w:p>
        </w:tc>
        <w:tc>
          <w:tcPr>
            <w:tcW w:w="23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6.5</w:t>
            </w:r>
          </w:p>
        </w:tc>
        <w:tc>
          <w:tcPr>
            <w:tcW w:w="221"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120</w:t>
            </w:r>
          </w:p>
        </w:tc>
        <w:tc>
          <w:tcPr>
            <w:tcW w:w="225"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40</w:t>
            </w:r>
          </w:p>
        </w:tc>
        <w:tc>
          <w:tcPr>
            <w:tcW w:w="237"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80</w:t>
            </w:r>
          </w:p>
        </w:tc>
        <w:tc>
          <w:tcPr>
            <w:tcW w:w="160"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36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369"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6</w:t>
            </w:r>
          </w:p>
        </w:tc>
        <w:tc>
          <w:tcPr>
            <w:tcW w:w="147"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48"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c>
          <w:tcPr>
            <w:tcW w:w="210" w:type="pct"/>
            <w:gridSpan w:val="2"/>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 w:type="pct"/>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8" w:type="pct"/>
            <w:gridSpan w:val="3"/>
            <w:tcBorders>
              <w:top w:val="nil"/>
              <w:left w:val="nil"/>
              <w:bottom w:val="single" w:color="000000"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gridAfter w:val="3"/>
          <w:wAfter w:w="172" w:type="pct"/>
          <w:trHeight w:val="29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4548" w:type="pct"/>
            <w:gridSpan w:val="31"/>
            <w:tcBorders>
              <w:top w:val="double" w:color="auto" w:sz="6" w:space="0"/>
              <w:left w:val="nil"/>
              <w:bottom w:val="double" w:color="auto" w:sz="6" w:space="0"/>
              <w:right w:val="single" w:color="000000" w:sz="8" w:space="0"/>
            </w:tcBorders>
            <w:shd w:val="clear" w:color="000000" w:fill="FFFFFF"/>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r>
      <w:tr>
        <w:tblPrEx>
          <w:tblCellMar>
            <w:top w:w="0" w:type="dxa"/>
            <w:left w:w="108" w:type="dxa"/>
            <w:bottom w:w="0" w:type="dxa"/>
            <w:right w:w="108" w:type="dxa"/>
          </w:tblCellMar>
        </w:tblPrEx>
        <w:trPr>
          <w:gridAfter w:val="2"/>
          <w:wAfter w:w="166" w:type="pct"/>
          <w:trHeight w:val="330"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single" w:color="auto" w:sz="8" w:space="0"/>
              <w:right w:val="single" w:color="auto" w:sz="8" w:space="0"/>
            </w:tcBorders>
            <w:shd w:val="clear" w:color="000000" w:fill="FFFFFF"/>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82"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小计</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23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77.5</w:t>
            </w:r>
          </w:p>
        </w:tc>
        <w:tc>
          <w:tcPr>
            <w:tcW w:w="221"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1440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600</w:t>
            </w:r>
          </w:p>
        </w:tc>
        <w:tc>
          <w:tcPr>
            <w:tcW w:w="23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840</w:t>
            </w:r>
          </w:p>
        </w:tc>
        <w:tc>
          <w:tcPr>
            <w:tcW w:w="160"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12</w:t>
            </w:r>
          </w:p>
        </w:tc>
        <w:tc>
          <w:tcPr>
            <w:tcW w:w="369"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22</w:t>
            </w:r>
          </w:p>
        </w:tc>
        <w:tc>
          <w:tcPr>
            <w:tcW w:w="36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147"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2"/>
          <w:wAfter w:w="166" w:type="pct"/>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nil"/>
              <w:right w:val="nil"/>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9" w:type="pct"/>
            <w:tcBorders>
              <w:top w:val="nil"/>
              <w:left w:val="nil"/>
              <w:bottom w:val="nil"/>
              <w:right w:val="nil"/>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82" w:type="pct"/>
            <w:tcBorders>
              <w:top w:val="nil"/>
              <w:left w:val="single" w:color="auto" w:sz="8" w:space="0"/>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w:t>
            </w:r>
          </w:p>
        </w:tc>
        <w:tc>
          <w:tcPr>
            <w:tcW w:w="411"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125</w:t>
            </w:r>
          </w:p>
        </w:tc>
        <w:tc>
          <w:tcPr>
            <w:tcW w:w="230"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125</w:t>
            </w:r>
          </w:p>
        </w:tc>
        <w:tc>
          <w:tcPr>
            <w:tcW w:w="221"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2380</w:t>
            </w:r>
          </w:p>
        </w:tc>
        <w:tc>
          <w:tcPr>
            <w:tcW w:w="225" w:type="pct"/>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r>
              <w:rPr>
                <w:rFonts w:ascii="宋体" w:hAnsi="宋体" w:cs="宋体"/>
                <w:color w:val="000000"/>
                <w:kern w:val="0"/>
                <w:sz w:val="22"/>
                <w:szCs w:val="22"/>
              </w:rPr>
              <w:t>2</w:t>
            </w:r>
            <w:r>
              <w:rPr>
                <w:rFonts w:hint="eastAsia" w:ascii="宋体" w:hAnsi="宋体" w:cs="宋体"/>
                <w:color w:val="000000"/>
                <w:kern w:val="0"/>
                <w:sz w:val="22"/>
                <w:szCs w:val="22"/>
              </w:rPr>
              <w:t>6</w:t>
            </w:r>
          </w:p>
        </w:tc>
        <w:tc>
          <w:tcPr>
            <w:tcW w:w="237"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r>
              <w:rPr>
                <w:rFonts w:ascii="宋体" w:hAnsi="宋体" w:cs="宋体"/>
                <w:color w:val="000000"/>
                <w:kern w:val="0"/>
                <w:sz w:val="22"/>
                <w:szCs w:val="22"/>
              </w:rPr>
              <w:t>22</w:t>
            </w:r>
          </w:p>
        </w:tc>
        <w:tc>
          <w:tcPr>
            <w:tcW w:w="160" w:type="pct"/>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16</w:t>
            </w:r>
            <w:r>
              <w:rPr>
                <w:rFonts w:hint="eastAsia" w:ascii="宋体" w:hAnsi="宋体" w:cs="宋体"/>
                <w:color w:val="000000"/>
                <w:kern w:val="0"/>
                <w:sz w:val="22"/>
                <w:szCs w:val="22"/>
              </w:rPr>
              <w:t>　</w:t>
            </w:r>
          </w:p>
        </w:tc>
        <w:tc>
          <w:tcPr>
            <w:tcW w:w="166"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lang w:val="en-US" w:eastAsia="zh-CN"/>
              </w:rPr>
              <w:t>16</w:t>
            </w:r>
            <w:r>
              <w:rPr>
                <w:rFonts w:hint="eastAsia" w:ascii="宋体" w:hAnsi="宋体" w:cs="宋体"/>
                <w:color w:val="000000"/>
                <w:kern w:val="0"/>
                <w:sz w:val="22"/>
                <w:szCs w:val="22"/>
              </w:rPr>
              <w:t>　</w:t>
            </w:r>
          </w:p>
        </w:tc>
        <w:tc>
          <w:tcPr>
            <w:tcW w:w="239"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27</w:t>
            </w:r>
          </w:p>
        </w:tc>
        <w:tc>
          <w:tcPr>
            <w:tcW w:w="369" w:type="pct"/>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24</w:t>
            </w:r>
          </w:p>
        </w:tc>
        <w:tc>
          <w:tcPr>
            <w:tcW w:w="368"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highlight w:val="yellow"/>
              </w:rPr>
            </w:pPr>
            <w:r>
              <w:rPr>
                <w:rFonts w:hint="eastAsia" w:ascii="宋体" w:hAnsi="宋体" w:cs="宋体"/>
                <w:b/>
                <w:bCs/>
                <w:color w:val="000000"/>
                <w:kern w:val="0"/>
                <w:sz w:val="24"/>
                <w:highlight w:val="yellow"/>
              </w:rPr>
              <w:t>28</w:t>
            </w:r>
          </w:p>
        </w:tc>
        <w:tc>
          <w:tcPr>
            <w:tcW w:w="369"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24</w:t>
            </w:r>
          </w:p>
        </w:tc>
        <w:tc>
          <w:tcPr>
            <w:tcW w:w="147" w:type="pct"/>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3"/>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2"/>
            <w:tcBorders>
              <w:top w:val="nil"/>
              <w:left w:val="nil"/>
              <w:bottom w:val="nil"/>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tcBorders>
              <w:top w:val="nil"/>
              <w:left w:val="nil"/>
              <w:bottom w:val="nil"/>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gridSpan w:val="3"/>
            <w:tcBorders>
              <w:top w:val="nil"/>
              <w:left w:val="nil"/>
              <w:bottom w:val="nil"/>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3"/>
          <w:wAfter w:w="172" w:type="pct"/>
          <w:trHeight w:val="285" w:hRule="atLeast"/>
        </w:trPr>
        <w:tc>
          <w:tcPr>
            <w:tcW w:w="4827" w:type="pct"/>
            <w:gridSpan w:val="33"/>
            <w:tcBorders>
              <w:top w:val="nil"/>
              <w:left w:val="single" w:color="auto" w:sz="8" w:space="0"/>
              <w:bottom w:val="single" w:color="auto" w:sz="8" w:space="0"/>
              <w:right w:val="single" w:color="000000" w:sz="8" w:space="0"/>
            </w:tcBorders>
            <w:shd w:val="clear" w:color="auto" w:fill="auto"/>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r>
      <w:tr>
        <w:tblPrEx>
          <w:tblCellMar>
            <w:top w:w="0" w:type="dxa"/>
            <w:left w:w="108" w:type="dxa"/>
            <w:bottom w:w="0" w:type="dxa"/>
            <w:right w:w="108" w:type="dxa"/>
          </w:tblCellMar>
        </w:tblPrEx>
        <w:trPr>
          <w:trHeight w:val="323" w:hRule="atLeast"/>
        </w:trPr>
        <w:tc>
          <w:tcPr>
            <w:tcW w:w="139" w:type="pct"/>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素质模块</w:t>
            </w:r>
          </w:p>
        </w:tc>
        <w:tc>
          <w:tcPr>
            <w:tcW w:w="139" w:type="pct"/>
            <w:vMerge w:val="restart"/>
            <w:tcBorders>
              <w:top w:val="nil"/>
              <w:left w:val="single" w:color="auto" w:sz="8" w:space="0"/>
              <w:bottom w:val="single" w:color="000000"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621" w:type="pct"/>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第一学期</w:t>
            </w:r>
          </w:p>
        </w:tc>
        <w:tc>
          <w:tcPr>
            <w:tcW w:w="41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22.5</w:t>
            </w:r>
          </w:p>
        </w:tc>
        <w:tc>
          <w:tcPr>
            <w:tcW w:w="20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47"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621" w:type="pct"/>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第二学期</w:t>
            </w:r>
          </w:p>
        </w:tc>
        <w:tc>
          <w:tcPr>
            <w:tcW w:w="41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18.5</w:t>
            </w:r>
          </w:p>
        </w:tc>
        <w:tc>
          <w:tcPr>
            <w:tcW w:w="20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47"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621" w:type="pct"/>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第三学期</w:t>
            </w:r>
          </w:p>
        </w:tc>
        <w:tc>
          <w:tcPr>
            <w:tcW w:w="41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13</w:t>
            </w:r>
          </w:p>
        </w:tc>
        <w:tc>
          <w:tcPr>
            <w:tcW w:w="20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47"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621" w:type="pct"/>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第四学期</w:t>
            </w:r>
          </w:p>
        </w:tc>
        <w:tc>
          <w:tcPr>
            <w:tcW w:w="41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17</w:t>
            </w:r>
          </w:p>
        </w:tc>
        <w:tc>
          <w:tcPr>
            <w:tcW w:w="20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47"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621" w:type="pct"/>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第五学期</w:t>
            </w:r>
          </w:p>
        </w:tc>
        <w:tc>
          <w:tcPr>
            <w:tcW w:w="41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w:t>
            </w:r>
          </w:p>
        </w:tc>
        <w:tc>
          <w:tcPr>
            <w:tcW w:w="20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47"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621" w:type="pct"/>
            <w:gridSpan w:val="2"/>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第六学期</w:t>
            </w:r>
          </w:p>
        </w:tc>
        <w:tc>
          <w:tcPr>
            <w:tcW w:w="41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w:t>
            </w:r>
          </w:p>
        </w:tc>
        <w:tc>
          <w:tcPr>
            <w:tcW w:w="20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47"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82"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小计</w:t>
            </w:r>
          </w:p>
        </w:tc>
        <w:tc>
          <w:tcPr>
            <w:tcW w:w="411"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75</w:t>
            </w:r>
          </w:p>
        </w:tc>
        <w:tc>
          <w:tcPr>
            <w:tcW w:w="206"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44"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25"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19"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highlight w:val="yellow"/>
              </w:rPr>
              <w:t>　</w:t>
            </w:r>
          </w:p>
        </w:tc>
        <w:tc>
          <w:tcPr>
            <w:tcW w:w="210" w:type="pct"/>
            <w:gridSpan w:val="3"/>
            <w:tcBorders>
              <w:top w:val="nil"/>
              <w:left w:val="nil"/>
              <w:bottom w:val="single" w:color="auto" w:sz="8" w:space="0"/>
              <w:right w:val="single" w:color="auto" w:sz="8"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auto" w:fill="auto"/>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3"/>
          <w:wAfter w:w="172" w:type="pct"/>
          <w:trHeight w:val="285" w:hRule="atLeast"/>
        </w:trPr>
        <w:tc>
          <w:tcPr>
            <w:tcW w:w="4827" w:type="pct"/>
            <w:gridSpan w:val="33"/>
            <w:tcBorders>
              <w:top w:val="single" w:color="auto" w:sz="8" w:space="0"/>
              <w:left w:val="single" w:color="auto" w:sz="8" w:space="0"/>
              <w:bottom w:val="single" w:color="auto" w:sz="8" w:space="0"/>
              <w:right w:val="single" w:color="000000" w:sz="8" w:space="0"/>
            </w:tcBorders>
            <w:shd w:val="clear" w:color="auto" w:fill="auto"/>
            <w:vAlign w:val="center"/>
          </w:tcPr>
          <w:p>
            <w:pPr>
              <w:widowControl/>
              <w:jc w:val="center"/>
              <w:rPr>
                <w:rFonts w:ascii="宋体" w:hAnsi="宋体" w:cs="宋体"/>
                <w:b/>
                <w:bCs/>
                <w:color w:val="000000"/>
                <w:kern w:val="0"/>
                <w:sz w:val="22"/>
                <w:szCs w:val="22"/>
                <w:highlight w:val="yellow"/>
              </w:rPr>
            </w:pPr>
            <w:r>
              <w:rPr>
                <w:rFonts w:hint="eastAsia" w:ascii="宋体" w:hAnsi="宋体" w:cs="宋体"/>
                <w:b/>
                <w:bCs/>
                <w:color w:val="000000"/>
                <w:kern w:val="0"/>
                <w:sz w:val="22"/>
                <w:szCs w:val="22"/>
                <w:highlight w:val="yellow"/>
              </w:rPr>
              <w:t>　</w:t>
            </w:r>
          </w:p>
        </w:tc>
      </w:tr>
      <w:tr>
        <w:tblPrEx>
          <w:tblCellMar>
            <w:top w:w="0" w:type="dxa"/>
            <w:left w:w="108" w:type="dxa"/>
            <w:bottom w:w="0" w:type="dxa"/>
            <w:right w:w="108" w:type="dxa"/>
          </w:tblCellMar>
        </w:tblPrEx>
        <w:trPr>
          <w:trHeight w:val="6488" w:hRule="atLeast"/>
        </w:trPr>
        <w:tc>
          <w:tcPr>
            <w:tcW w:w="13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xml:space="preserve">岗位实习模块 </w:t>
            </w:r>
          </w:p>
        </w:tc>
        <w:tc>
          <w:tcPr>
            <w:tcW w:w="13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9" w:type="pct"/>
            <w:vMerge w:val="restart"/>
            <w:tcBorders>
              <w:top w:val="nil"/>
              <w:left w:val="single" w:color="auto" w:sz="8" w:space="0"/>
              <w:bottom w:val="single" w:color="000000"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82"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岗位实习模块            （包含六个项目①劳动教育②实习企业的现状和特点③实习岗位工作职责和要求④实习岗位业务流程和上下岗位业务流程⑤实习岗位和上下位岗位对专业能力、非专业能力的要求⑥实习体会与反馈）</w:t>
            </w:r>
          </w:p>
        </w:tc>
        <w:tc>
          <w:tcPr>
            <w:tcW w:w="206"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44"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31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10"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23" w:hRule="atLeast"/>
        </w:trPr>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139" w:type="pct"/>
            <w:vMerge w:val="continue"/>
            <w:tcBorders>
              <w:top w:val="nil"/>
              <w:left w:val="single" w:color="auto" w:sz="8" w:space="0"/>
              <w:bottom w:val="single" w:color="000000" w:sz="8" w:space="0"/>
              <w:right w:val="single" w:color="auto" w:sz="8" w:space="0"/>
            </w:tcBorders>
            <w:vAlign w:val="center"/>
          </w:tcPr>
          <w:p>
            <w:pPr>
              <w:widowControl/>
              <w:jc w:val="left"/>
              <w:rPr>
                <w:rFonts w:ascii="宋体" w:hAnsi="宋体" w:cs="宋体"/>
                <w:b/>
                <w:bCs/>
                <w:color w:val="000000"/>
                <w:kern w:val="0"/>
                <w:sz w:val="22"/>
                <w:szCs w:val="22"/>
              </w:rPr>
            </w:pPr>
          </w:p>
        </w:tc>
        <w:tc>
          <w:tcPr>
            <w:tcW w:w="482"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小计</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50</w:t>
            </w:r>
          </w:p>
        </w:tc>
        <w:tc>
          <w:tcPr>
            <w:tcW w:w="206"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44"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0</w:t>
            </w:r>
          </w:p>
        </w:tc>
        <w:tc>
          <w:tcPr>
            <w:tcW w:w="7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500</w:t>
            </w:r>
          </w:p>
        </w:tc>
        <w:tc>
          <w:tcPr>
            <w:tcW w:w="31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10"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trHeight w:val="323" w:hRule="atLeast"/>
        </w:trPr>
        <w:tc>
          <w:tcPr>
            <w:tcW w:w="901" w:type="pct"/>
            <w:gridSpan w:val="4"/>
            <w:tcBorders>
              <w:top w:val="single" w:color="auto" w:sz="8" w:space="0"/>
              <w:left w:val="single" w:color="auto" w:sz="8" w:space="0"/>
              <w:bottom w:val="single" w:color="auto" w:sz="8" w:space="0"/>
              <w:right w:val="single" w:color="000000"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合计学分</w:t>
            </w:r>
          </w:p>
        </w:tc>
        <w:tc>
          <w:tcPr>
            <w:tcW w:w="411"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250</w:t>
            </w:r>
          </w:p>
        </w:tc>
        <w:tc>
          <w:tcPr>
            <w:tcW w:w="206"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250</w:t>
            </w:r>
          </w:p>
        </w:tc>
        <w:tc>
          <w:tcPr>
            <w:tcW w:w="244"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2880</w:t>
            </w:r>
          </w:p>
        </w:tc>
        <w:tc>
          <w:tcPr>
            <w:tcW w:w="225"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1326</w:t>
            </w:r>
          </w:p>
        </w:tc>
        <w:tc>
          <w:tcPr>
            <w:tcW w:w="7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1522</w:t>
            </w:r>
          </w:p>
        </w:tc>
        <w:tc>
          <w:tcPr>
            <w:tcW w:w="319"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696"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369"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147"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8" w:type="pct"/>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8" w:type="pct"/>
            <w:gridSpan w:val="2"/>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10"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99" w:type="pct"/>
            <w:gridSpan w:val="3"/>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58" w:type="pct"/>
            <w:tcBorders>
              <w:top w:val="nil"/>
              <w:left w:val="nil"/>
              <w:bottom w:val="single" w:color="auto" w:sz="8" w:space="0"/>
              <w:right w:val="single" w:color="auto" w:sz="8" w:space="0"/>
            </w:tcBorders>
            <w:shd w:val="clear" w:color="000000" w:fill="FFFFFF"/>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tblPrEx>
          <w:tblCellMar>
            <w:top w:w="0" w:type="dxa"/>
            <w:left w:w="108" w:type="dxa"/>
            <w:bottom w:w="0" w:type="dxa"/>
            <w:right w:w="108" w:type="dxa"/>
          </w:tblCellMar>
        </w:tblPrEx>
        <w:trPr>
          <w:gridAfter w:val="3"/>
          <w:wAfter w:w="172" w:type="pct"/>
          <w:trHeight w:val="510" w:hRule="atLeast"/>
        </w:trPr>
        <w:tc>
          <w:tcPr>
            <w:tcW w:w="4827" w:type="pct"/>
            <w:gridSpan w:val="33"/>
            <w:tcBorders>
              <w:top w:val="single" w:color="auto" w:sz="8" w:space="0"/>
              <w:left w:val="nil"/>
              <w:bottom w:val="nil"/>
              <w:right w:val="nil"/>
            </w:tcBorders>
            <w:shd w:val="clear" w:color="000000" w:fill="FFFFFF"/>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备注：（美育课程：设计+设备学院第4学期、工程+信管学院第3学期；各专业可根据专业实际情况，考虑设置***专周综合实训（包含专题劳动教育模块）；素质学分按照《贵州建设职业技术学院素质教育学分制管理细则》（修订）实施</w:t>
            </w:r>
          </w:p>
        </w:tc>
      </w:tr>
    </w:tbl>
    <w:p>
      <w:pPr>
        <w:pStyle w:val="37"/>
        <w:spacing w:line="440" w:lineRule="exact"/>
        <w:rPr>
          <w:rFonts w:ascii="宋体" w:hAnsi="宋体" w:cs="宋体"/>
          <w:sz w:val="28"/>
          <w:szCs w:val="28"/>
        </w:rPr>
        <w:sectPr>
          <w:pgSz w:w="16838" w:h="11906" w:orient="landscape"/>
          <w:pgMar w:top="1559" w:right="1417" w:bottom="1417" w:left="1417" w:header="851" w:footer="992" w:gutter="0"/>
          <w:cols w:space="0" w:num="1"/>
          <w:docGrid w:type="lines" w:linePitch="318" w:charSpace="0"/>
        </w:sectPr>
      </w:pPr>
    </w:p>
    <w:p>
      <w:pPr>
        <w:widowControl/>
        <w:spacing w:before="20" w:after="240" w:line="360" w:lineRule="auto"/>
        <w:jc w:val="left"/>
        <w:outlineLvl w:val="0"/>
        <w:rPr>
          <w:rFonts w:ascii="黑体" w:hAnsi="黑体" w:eastAsia="黑体" w:cs="黑体"/>
          <w:b/>
          <w:bCs/>
          <w:sz w:val="32"/>
          <w:szCs w:val="32"/>
        </w:rPr>
      </w:pPr>
      <w:bookmarkStart w:id="52" w:name="_Toc26014519"/>
      <w:bookmarkStart w:id="53" w:name="_Toc163560904"/>
      <w:bookmarkStart w:id="54" w:name="_Toc16133"/>
      <w:r>
        <w:rPr>
          <w:rFonts w:hint="eastAsia" w:ascii="黑体" w:hAnsi="黑体" w:eastAsia="黑体" w:cs="黑体"/>
          <w:b/>
          <w:bCs/>
          <w:sz w:val="32"/>
          <w:szCs w:val="32"/>
        </w:rPr>
        <w:t>八、实施保障</w:t>
      </w:r>
      <w:bookmarkEnd w:id="52"/>
      <w:bookmarkEnd w:id="53"/>
      <w:bookmarkEnd w:id="54"/>
    </w:p>
    <w:p>
      <w:pPr>
        <w:pStyle w:val="87"/>
        <w:overflowPunct w:val="0"/>
        <w:adjustRightInd w:val="0"/>
        <w:spacing w:after="240" w:line="360" w:lineRule="auto"/>
        <w:ind w:firstLine="0" w:firstLineChars="0"/>
        <w:outlineLvl w:val="1"/>
        <w:rPr>
          <w:rFonts w:cs="黑体" w:asciiTheme="majorEastAsia" w:hAnsiTheme="majorEastAsia" w:eastAsiaTheme="majorEastAsia"/>
          <w:b/>
          <w:sz w:val="32"/>
          <w:szCs w:val="32"/>
        </w:rPr>
      </w:pPr>
      <w:bookmarkStart w:id="55" w:name="_Toc26014520"/>
      <w:bookmarkStart w:id="56" w:name="_Toc163560905"/>
      <w:bookmarkStart w:id="57" w:name="_Toc29657"/>
      <w:r>
        <w:rPr>
          <w:rFonts w:hint="eastAsia" w:cs="黑体" w:asciiTheme="majorEastAsia" w:hAnsiTheme="majorEastAsia" w:eastAsiaTheme="majorEastAsia"/>
          <w:b/>
          <w:sz w:val="32"/>
          <w:szCs w:val="32"/>
        </w:rPr>
        <w:t>（一）师资队伍</w:t>
      </w:r>
      <w:bookmarkEnd w:id="55"/>
      <w:bookmarkEnd w:id="56"/>
      <w:bookmarkEnd w:id="57"/>
    </w:p>
    <w:p>
      <w:pPr>
        <w:pStyle w:val="2"/>
        <w:numPr>
          <w:ilvl w:val="3"/>
          <w:numId w:val="4"/>
        </w:numPr>
        <w:spacing w:line="360" w:lineRule="auto"/>
        <w:ind w:left="426" w:firstLineChars="0"/>
        <w:rPr>
          <w:rFonts w:ascii="宋体" w:hAnsi="宋体" w:cs="宋体"/>
          <w:sz w:val="28"/>
          <w:szCs w:val="28"/>
        </w:rPr>
      </w:pPr>
      <w:r>
        <w:rPr>
          <w:rFonts w:hint="eastAsia" w:ascii="宋体" w:hAnsi="宋体" w:cs="宋体"/>
          <w:sz w:val="28"/>
          <w:szCs w:val="28"/>
        </w:rPr>
        <w:t>队伍结构</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学生数与本专业专任教师数比例不高于18:1，双师素质教师占专业教师比例一般不低于85%，专任教师队伍要考虑职称、年龄，形成合理的梯队结构。</w:t>
      </w:r>
    </w:p>
    <w:p>
      <w:pPr>
        <w:pStyle w:val="2"/>
        <w:numPr>
          <w:ilvl w:val="3"/>
          <w:numId w:val="4"/>
        </w:numPr>
        <w:spacing w:line="360" w:lineRule="auto"/>
        <w:ind w:left="426" w:firstLineChars="0"/>
        <w:rPr>
          <w:rFonts w:ascii="宋体" w:hAnsi="宋体" w:cs="宋体"/>
          <w:sz w:val="28"/>
          <w:szCs w:val="28"/>
        </w:rPr>
      </w:pPr>
      <w:r>
        <w:rPr>
          <w:rFonts w:hint="eastAsia" w:ascii="宋体" w:hAnsi="宋体" w:cs="宋体"/>
          <w:sz w:val="28"/>
          <w:szCs w:val="28"/>
        </w:rPr>
        <w:t>专任老师</w:t>
      </w:r>
    </w:p>
    <w:p>
      <w:pPr>
        <w:pStyle w:val="2"/>
        <w:spacing w:line="360" w:lineRule="auto"/>
        <w:ind w:firstLine="565" w:firstLineChars="202"/>
        <w:rPr>
          <w:rFonts w:ascii="宋体" w:hAnsi="宋体" w:cs="宋体"/>
          <w:sz w:val="28"/>
          <w:szCs w:val="28"/>
        </w:rPr>
      </w:pPr>
      <w:r>
        <w:rPr>
          <w:rFonts w:hint="eastAsia" w:ascii="宋体" w:hAnsi="宋体" w:cs="宋体"/>
          <w:sz w:val="28"/>
          <w:szCs w:val="28"/>
        </w:rPr>
        <w:t>专任教师具备有高校教师资格；有理想信念、有道德情操、有扎实学识、有仁爱之心；具有软件开发相关专业本科及以上学历；具有扎实的本专业相关理论功底和实践能力；具有较强信息化教学能力，能够开展课程教学改革和科学研究；有每5年累计不少于6个月的企业实践经历。</w:t>
      </w:r>
    </w:p>
    <w:p>
      <w:pPr>
        <w:pStyle w:val="2"/>
        <w:numPr>
          <w:ilvl w:val="3"/>
          <w:numId w:val="4"/>
        </w:numPr>
        <w:spacing w:line="360" w:lineRule="auto"/>
        <w:ind w:left="426" w:firstLineChars="0"/>
        <w:rPr>
          <w:rFonts w:ascii="宋体" w:hAnsi="宋体" w:cs="宋体"/>
          <w:sz w:val="28"/>
          <w:szCs w:val="28"/>
        </w:rPr>
      </w:pPr>
      <w:r>
        <w:rPr>
          <w:rFonts w:hint="eastAsia" w:ascii="宋体" w:hAnsi="宋体" w:cs="宋体"/>
          <w:sz w:val="28"/>
          <w:szCs w:val="28"/>
        </w:rPr>
        <w:t>专业带头人</w:t>
      </w:r>
    </w:p>
    <w:p>
      <w:pPr>
        <w:pStyle w:val="2"/>
        <w:spacing w:line="360" w:lineRule="auto"/>
        <w:ind w:left="2" w:firstLine="560" w:firstLineChars="200"/>
        <w:rPr>
          <w:rFonts w:ascii="宋体" w:hAnsi="宋体" w:cs="宋体"/>
          <w:sz w:val="28"/>
          <w:szCs w:val="28"/>
        </w:rPr>
      </w:pPr>
      <w:r>
        <w:rPr>
          <w:rFonts w:hint="eastAsia" w:ascii="宋体" w:hAnsi="宋体" w:cs="宋体"/>
          <w:sz w:val="28"/>
          <w:szCs w:val="28"/>
        </w:rPr>
        <w:t>专业带头人原则上应具有副高级及以上职称，能够较好地把握国内外行业.专业发展，能广泛联系行业企业，了解行业企业对本专业人才的需求实际，教学设计、专业研究能力强，组织开展教科研工作能力强，在本区域或本领域具有一定的专业影响力。</w:t>
      </w:r>
    </w:p>
    <w:p>
      <w:pPr>
        <w:pStyle w:val="2"/>
        <w:numPr>
          <w:ilvl w:val="3"/>
          <w:numId w:val="4"/>
        </w:numPr>
        <w:spacing w:line="360" w:lineRule="auto"/>
        <w:ind w:left="426" w:firstLineChars="0"/>
        <w:rPr>
          <w:rFonts w:ascii="宋体" w:hAnsi="宋体" w:cs="宋体"/>
          <w:sz w:val="28"/>
          <w:szCs w:val="28"/>
        </w:rPr>
      </w:pPr>
      <w:r>
        <w:rPr>
          <w:rFonts w:hint="eastAsia" w:ascii="宋体" w:hAnsi="宋体" w:cs="宋体"/>
          <w:sz w:val="28"/>
          <w:szCs w:val="28"/>
        </w:rPr>
        <w:t>兼职教师</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兼职教师主要从本专业相关的行业企业聘任，具有良好的思想政治素质、职业道德和工匠精神，具有扎实的专业知识和丰富的实践经验，具有中级及以上相关专业职称，能承担专业课程教学、实习实训指导和学生职业发展规划指导等教学任务。</w:t>
      </w:r>
    </w:p>
    <w:p>
      <w:pPr>
        <w:pStyle w:val="87"/>
        <w:overflowPunct w:val="0"/>
        <w:adjustRightInd w:val="0"/>
        <w:spacing w:after="240" w:line="360" w:lineRule="auto"/>
        <w:ind w:firstLine="0" w:firstLineChars="0"/>
        <w:outlineLvl w:val="1"/>
        <w:rPr>
          <w:rFonts w:ascii="黑体" w:hAnsi="黑体" w:eastAsia="黑体" w:cs="黑体"/>
          <w:bCs/>
          <w:sz w:val="28"/>
          <w:szCs w:val="28"/>
        </w:rPr>
      </w:pPr>
      <w:bookmarkStart w:id="58" w:name="_Toc11877"/>
      <w:bookmarkStart w:id="59" w:name="_Toc163560906"/>
      <w:bookmarkStart w:id="60" w:name="_Toc26014521"/>
      <w:r>
        <w:rPr>
          <w:rFonts w:hint="eastAsia" w:cs="黑体" w:asciiTheme="majorEastAsia" w:hAnsiTheme="majorEastAsia" w:eastAsiaTheme="majorEastAsia"/>
          <w:b/>
          <w:sz w:val="32"/>
          <w:szCs w:val="32"/>
        </w:rPr>
        <w:t>（二）教学设施</w:t>
      </w:r>
      <w:bookmarkEnd w:id="58"/>
      <w:bookmarkEnd w:id="59"/>
      <w:bookmarkEnd w:id="60"/>
    </w:p>
    <w:p>
      <w:pPr>
        <w:pStyle w:val="2"/>
        <w:spacing w:line="360" w:lineRule="auto"/>
        <w:ind w:firstLine="560" w:firstLineChars="200"/>
        <w:rPr>
          <w:rFonts w:ascii="宋体" w:hAnsi="宋体" w:cs="宋体"/>
          <w:sz w:val="28"/>
          <w:szCs w:val="28"/>
        </w:rPr>
      </w:pPr>
      <w:r>
        <w:rPr>
          <w:rFonts w:hint="eastAsia" w:ascii="宋体" w:hAnsi="宋体" w:cs="宋体"/>
          <w:sz w:val="28"/>
          <w:szCs w:val="28"/>
        </w:rPr>
        <w:t>教学设施主要包括能够满足正常的课程教学、实习实训所需的专业教室.校内实训室和校外实训基地等</w:t>
      </w:r>
    </w:p>
    <w:p>
      <w:pPr>
        <w:pStyle w:val="2"/>
        <w:spacing w:line="360" w:lineRule="auto"/>
        <w:ind w:firstLine="0" w:firstLineChars="0"/>
        <w:rPr>
          <w:rFonts w:ascii="宋体" w:hAnsi="宋体" w:cs="宋体"/>
          <w:sz w:val="28"/>
          <w:szCs w:val="28"/>
        </w:rPr>
      </w:pPr>
      <w:r>
        <w:rPr>
          <w:rFonts w:hint="eastAsia" w:ascii="宋体" w:hAnsi="宋体" w:cs="宋体"/>
          <w:sz w:val="28"/>
          <w:szCs w:val="28"/>
        </w:rPr>
        <w:t>1．专业教室基本条件</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专业教室一般配备黑（白）板、多媒体计算机、投影设备、音响设备，互联网接入或Wi-Fi环境，并实施网络安全防护措施；安装应急照明装置并保持良好状态，符合紧急疏散要求，标志明显，保持逃生通道畅通无阻</w:t>
      </w:r>
    </w:p>
    <w:p>
      <w:pPr>
        <w:pStyle w:val="2"/>
        <w:spacing w:line="360" w:lineRule="auto"/>
        <w:ind w:firstLine="0" w:firstLineChars="0"/>
        <w:rPr>
          <w:rFonts w:ascii="宋体" w:hAnsi="宋体" w:cs="宋体"/>
          <w:sz w:val="28"/>
          <w:szCs w:val="28"/>
        </w:rPr>
      </w:pPr>
      <w:r>
        <w:rPr>
          <w:rFonts w:hint="eastAsia" w:ascii="宋体" w:hAnsi="宋体" w:cs="宋体"/>
          <w:sz w:val="28"/>
          <w:szCs w:val="28"/>
        </w:rPr>
        <w:t>2.校内实训室基本要求</w:t>
      </w:r>
    </w:p>
    <w:p>
      <w:pPr>
        <w:pStyle w:val="2"/>
        <w:spacing w:line="360" w:lineRule="auto"/>
        <w:ind w:firstLineChars="150"/>
        <w:rPr>
          <w:rFonts w:ascii="宋体" w:hAnsi="宋体" w:cs="宋体"/>
          <w:sz w:val="28"/>
          <w:szCs w:val="28"/>
        </w:rPr>
      </w:pPr>
      <w:r>
        <w:rPr>
          <w:rFonts w:hint="eastAsia" w:ascii="宋体" w:hAnsi="宋体" w:cs="宋体"/>
          <w:sz w:val="28"/>
          <w:szCs w:val="28"/>
        </w:rPr>
        <w:t>Web前端开发技能实训室。</w:t>
      </w:r>
    </w:p>
    <w:p>
      <w:pPr>
        <w:pStyle w:val="2"/>
        <w:spacing w:line="360" w:lineRule="auto"/>
        <w:ind w:firstLineChars="0"/>
        <w:rPr>
          <w:rFonts w:ascii="宋体" w:hAnsi="宋体" w:cs="宋体"/>
          <w:sz w:val="28"/>
          <w:szCs w:val="28"/>
        </w:rPr>
      </w:pPr>
      <w:r>
        <w:rPr>
          <w:rFonts w:hint="eastAsia" w:ascii="宋体" w:hAnsi="宋体" w:cs="宋体"/>
          <w:sz w:val="28"/>
          <w:szCs w:val="28"/>
        </w:rPr>
        <w:t>Web前端开发技能实训室应配备服务器（安装 Adobe Photoshop. Visual Studio Code开发环境）、投影设备、白板计算机，可运行Chrome浏览器的测试终端，Wi-Fi环境；支持HTML5与JavaScript程序设计、UI设计基础、Bootstrap应用开发、Web前端综合实战等课程的教学与实训。</w:t>
      </w:r>
    </w:p>
    <w:p>
      <w:pPr>
        <w:pStyle w:val="2"/>
        <w:spacing w:line="360" w:lineRule="auto"/>
        <w:ind w:firstLine="0" w:firstLineChars="0"/>
        <w:rPr>
          <w:rFonts w:ascii="宋体" w:hAnsi="宋体" w:cs="宋体"/>
          <w:sz w:val="28"/>
          <w:szCs w:val="28"/>
        </w:rPr>
      </w:pPr>
      <w:r>
        <w:rPr>
          <w:rFonts w:hint="eastAsia" w:ascii="宋体" w:hAnsi="宋体" w:cs="宋体"/>
          <w:sz w:val="28"/>
          <w:szCs w:val="28"/>
        </w:rPr>
        <w:t>3.校外实训基地基本要求</w:t>
      </w:r>
    </w:p>
    <w:p>
      <w:pPr>
        <w:pStyle w:val="2"/>
        <w:spacing w:line="360" w:lineRule="auto"/>
        <w:ind w:firstLineChars="0"/>
        <w:rPr>
          <w:rFonts w:ascii="宋体" w:hAnsi="宋体" w:cs="宋体"/>
          <w:sz w:val="28"/>
          <w:szCs w:val="28"/>
        </w:rPr>
      </w:pPr>
      <w:r>
        <w:rPr>
          <w:rFonts w:hint="eastAsia" w:ascii="宋体" w:hAnsi="宋体" w:cs="宋体"/>
          <w:sz w:val="28"/>
          <w:szCs w:val="28"/>
        </w:rPr>
        <w:t>校外实训基地基本要求为：具有稳定的校外实训基地；能够开展软件开发技术专业相关实训活动；实训设施齐备，实训岗位，实训指导教师确定，实训管理及实施规章制度齐全。</w:t>
      </w:r>
    </w:p>
    <w:p>
      <w:pPr>
        <w:pStyle w:val="2"/>
        <w:spacing w:line="360" w:lineRule="auto"/>
        <w:ind w:firstLine="0" w:firstLineChars="0"/>
        <w:rPr>
          <w:rFonts w:ascii="宋体" w:hAnsi="宋体" w:cs="宋体"/>
          <w:sz w:val="28"/>
          <w:szCs w:val="28"/>
        </w:rPr>
      </w:pPr>
      <w:r>
        <w:rPr>
          <w:rFonts w:hint="eastAsia" w:ascii="宋体" w:hAnsi="宋体" w:cs="宋体"/>
          <w:sz w:val="28"/>
          <w:szCs w:val="28"/>
        </w:rPr>
        <w:t>4.学生实习基地基本要求</w:t>
      </w:r>
    </w:p>
    <w:p>
      <w:pPr>
        <w:pStyle w:val="2"/>
        <w:spacing w:line="360" w:lineRule="auto"/>
        <w:ind w:firstLineChars="0"/>
        <w:rPr>
          <w:rFonts w:ascii="宋体" w:hAnsi="宋体" w:cs="宋体"/>
          <w:sz w:val="28"/>
          <w:szCs w:val="28"/>
        </w:rPr>
      </w:pPr>
      <w:r>
        <w:rPr>
          <w:rFonts w:hint="eastAsia" w:ascii="宋体" w:hAnsi="宋体" w:cs="宋体"/>
          <w:sz w:val="28"/>
          <w:szCs w:val="28"/>
        </w:rPr>
        <w:t>学生实习基地基本要求为：具有稳定的校外实习基地；能提供软件开发、软件测试、软件编码、软件技术支持、Web前端开发等相关实习岗位，能涵盖当前相关产业发展的主流技术，可接纳一定规模的学生实习；能够配备相应数量的指导教师对学生实习进行指导和管理；有保证实习生日常工作、学习、生活的规章制度，有安全、保险保障。</w:t>
      </w:r>
    </w:p>
    <w:p>
      <w:pPr>
        <w:pStyle w:val="2"/>
        <w:spacing w:line="360" w:lineRule="auto"/>
        <w:ind w:firstLine="0" w:firstLineChars="0"/>
        <w:rPr>
          <w:rFonts w:ascii="宋体" w:hAnsi="宋体" w:cs="宋体"/>
          <w:sz w:val="28"/>
          <w:szCs w:val="28"/>
        </w:rPr>
      </w:pPr>
      <w:r>
        <w:rPr>
          <w:rFonts w:hint="eastAsia" w:ascii="宋体" w:hAnsi="宋体" w:cs="宋体"/>
          <w:sz w:val="28"/>
          <w:szCs w:val="28"/>
        </w:rPr>
        <w:t>5</w:t>
      </w:r>
      <w:r>
        <w:rPr>
          <w:rFonts w:ascii="宋体" w:hAnsi="宋体" w:cs="宋体"/>
          <w:sz w:val="28"/>
          <w:szCs w:val="28"/>
        </w:rPr>
        <w:t>.</w:t>
      </w:r>
      <w:r>
        <w:rPr>
          <w:rFonts w:hint="eastAsia" w:ascii="宋体" w:hAnsi="宋体" w:cs="宋体"/>
          <w:sz w:val="28"/>
          <w:szCs w:val="28"/>
        </w:rPr>
        <w:t>支持信息化教学方面的基本要求</w:t>
      </w:r>
    </w:p>
    <w:p>
      <w:pPr>
        <w:pStyle w:val="2"/>
        <w:spacing w:line="360" w:lineRule="auto"/>
        <w:ind w:firstLineChars="0"/>
        <w:rPr>
          <w:rFonts w:ascii="宋体" w:hAnsi="宋体" w:cs="宋体"/>
          <w:sz w:val="28"/>
          <w:szCs w:val="28"/>
        </w:rPr>
      </w:pPr>
      <w:r>
        <w:rPr>
          <w:rFonts w:hint="eastAsia" w:ascii="宋体" w:hAnsi="宋体" w:cs="宋体"/>
          <w:sz w:val="28"/>
          <w:szCs w:val="28"/>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pPr>
        <w:pStyle w:val="87"/>
        <w:overflowPunct w:val="0"/>
        <w:adjustRightInd w:val="0"/>
        <w:spacing w:after="240" w:line="360" w:lineRule="auto"/>
        <w:ind w:left="639" w:leftChars="104" w:hanging="421" w:firstLineChars="0"/>
        <w:outlineLvl w:val="1"/>
        <w:rPr>
          <w:rFonts w:cs="黑体" w:asciiTheme="majorEastAsia" w:hAnsiTheme="majorEastAsia" w:eastAsiaTheme="majorEastAsia"/>
          <w:b/>
          <w:sz w:val="32"/>
          <w:szCs w:val="32"/>
        </w:rPr>
      </w:pPr>
      <w:bookmarkStart w:id="61" w:name="_Toc26014522"/>
      <w:bookmarkStart w:id="62" w:name="_Toc26454"/>
      <w:bookmarkStart w:id="63" w:name="_Toc163560907"/>
      <w:r>
        <w:rPr>
          <w:rFonts w:hint="eastAsia" w:cs="黑体" w:asciiTheme="majorEastAsia" w:hAnsiTheme="majorEastAsia" w:eastAsiaTheme="majorEastAsia"/>
          <w:b/>
          <w:sz w:val="32"/>
          <w:szCs w:val="32"/>
        </w:rPr>
        <w:t>（三）教学资源</w:t>
      </w:r>
      <w:bookmarkEnd w:id="61"/>
      <w:bookmarkEnd w:id="62"/>
      <w:bookmarkEnd w:id="63"/>
    </w:p>
    <w:p>
      <w:pPr>
        <w:pStyle w:val="2"/>
        <w:spacing w:line="360" w:lineRule="auto"/>
        <w:ind w:firstLine="560" w:firstLineChars="200"/>
        <w:rPr>
          <w:rFonts w:ascii="宋体" w:hAnsi="宋体" w:cs="宋体"/>
          <w:sz w:val="28"/>
          <w:szCs w:val="28"/>
        </w:rPr>
      </w:pPr>
      <w:r>
        <w:rPr>
          <w:rFonts w:hint="eastAsia" w:ascii="宋体" w:hAnsi="宋体" w:cs="宋体"/>
          <w:sz w:val="28"/>
          <w:szCs w:val="28"/>
        </w:rPr>
        <w:t>教学资源主要包括能够满足学生专业学习、教师专业教学研究和教学实施所需的教材、图书文献及数字教学资源等。</w:t>
      </w:r>
    </w:p>
    <w:p>
      <w:pPr>
        <w:pStyle w:val="2"/>
        <w:spacing w:line="360" w:lineRule="auto"/>
        <w:ind w:firstLine="0" w:firstLineChars="0"/>
        <w:rPr>
          <w:rFonts w:ascii="宋体" w:hAnsi="宋体" w:cs="宋体"/>
          <w:sz w:val="28"/>
          <w:szCs w:val="28"/>
        </w:rPr>
      </w:pPr>
      <w:r>
        <w:rPr>
          <w:rFonts w:hint="eastAsia" w:ascii="宋体" w:hAnsi="宋体" w:cs="宋体"/>
          <w:sz w:val="28"/>
          <w:szCs w:val="28"/>
        </w:rPr>
        <w:t>1.教材选用基本要求</w:t>
      </w:r>
    </w:p>
    <w:p>
      <w:pPr>
        <w:pStyle w:val="2"/>
        <w:spacing w:line="360" w:lineRule="auto"/>
        <w:ind w:firstLineChars="0"/>
        <w:rPr>
          <w:rFonts w:ascii="宋体" w:hAnsi="宋体" w:cs="宋体"/>
          <w:sz w:val="28"/>
          <w:szCs w:val="28"/>
        </w:rPr>
      </w:pPr>
      <w:r>
        <w:rPr>
          <w:rFonts w:hint="eastAsia" w:ascii="宋体" w:hAnsi="宋体" w:cs="宋体"/>
          <w:sz w:val="28"/>
          <w:szCs w:val="28"/>
        </w:rPr>
        <w:t>按照国家规定选用优质教材，禁止不合格的教材进入课堂。学校应建立专业教师.行业专家和教研人员等参与的教材选用机构，完善教材选用制度，经过规范程序择优选用教材。</w:t>
      </w:r>
    </w:p>
    <w:p>
      <w:pPr>
        <w:pStyle w:val="2"/>
        <w:spacing w:line="360" w:lineRule="auto"/>
        <w:ind w:firstLine="0" w:firstLineChars="0"/>
        <w:rPr>
          <w:rFonts w:ascii="宋体" w:hAnsi="宋体" w:cs="宋体"/>
          <w:sz w:val="28"/>
          <w:szCs w:val="28"/>
        </w:rPr>
      </w:pPr>
      <w:r>
        <w:rPr>
          <w:rFonts w:hint="eastAsia" w:ascii="宋体" w:hAnsi="宋体" w:cs="宋体"/>
          <w:sz w:val="28"/>
          <w:szCs w:val="28"/>
        </w:rPr>
        <w:t>2．图书文献配备基本要求</w:t>
      </w:r>
    </w:p>
    <w:p>
      <w:pPr>
        <w:pStyle w:val="2"/>
        <w:spacing w:line="360" w:lineRule="auto"/>
        <w:ind w:firstLineChars="0"/>
        <w:rPr>
          <w:rFonts w:ascii="宋体" w:hAnsi="宋体" w:cs="宋体"/>
          <w:sz w:val="28"/>
          <w:szCs w:val="28"/>
        </w:rPr>
      </w:pPr>
      <w:r>
        <w:rPr>
          <w:rFonts w:hint="eastAsia" w:ascii="宋体" w:hAnsi="宋体" w:cs="宋体"/>
          <w:sz w:val="28"/>
          <w:szCs w:val="28"/>
        </w:rPr>
        <w:t>图书文献配备能满足人才培养、专业建设、教科研等工作的需要，方便师生查询、借阅。专业类图书文献主要包括：行业政策法规资料，有关软件开发的技术、标准、方法、操作规范以及实务案例类图书等。</w:t>
      </w:r>
    </w:p>
    <w:p>
      <w:pPr>
        <w:pStyle w:val="2"/>
        <w:spacing w:line="360" w:lineRule="auto"/>
        <w:ind w:firstLine="0" w:firstLineChars="0"/>
        <w:rPr>
          <w:rFonts w:ascii="宋体" w:hAnsi="宋体" w:cs="宋体"/>
          <w:sz w:val="28"/>
          <w:szCs w:val="28"/>
        </w:rPr>
      </w:pPr>
      <w:r>
        <w:rPr>
          <w:rFonts w:hint="eastAsia" w:ascii="宋体" w:hAnsi="宋体" w:cs="宋体"/>
          <w:sz w:val="28"/>
          <w:szCs w:val="28"/>
        </w:rPr>
        <w:t>3.数字教学资源配置基本要求</w:t>
      </w:r>
    </w:p>
    <w:p>
      <w:pPr>
        <w:pStyle w:val="2"/>
        <w:spacing w:line="360" w:lineRule="auto"/>
        <w:ind w:firstLineChars="0"/>
        <w:rPr>
          <w:rFonts w:ascii="宋体" w:hAnsi="宋体" w:cs="宋体"/>
          <w:sz w:val="28"/>
          <w:szCs w:val="28"/>
        </w:rPr>
      </w:pPr>
      <w:r>
        <w:rPr>
          <w:rFonts w:hint="eastAsia" w:ascii="宋体" w:hAnsi="宋体" w:cs="宋体"/>
          <w:sz w:val="28"/>
          <w:szCs w:val="28"/>
        </w:rPr>
        <w:t>建设配备与本专业有关的音视频素材、教学课件、数字化教学案例库、虚拟仿真软件数字教材等专业教学资源库，应种类丰富、形式多样、使用便捷、动态更新、能满足教学要求。</w:t>
      </w:r>
    </w:p>
    <w:p>
      <w:pPr>
        <w:pStyle w:val="87"/>
        <w:overflowPunct w:val="0"/>
        <w:adjustRightInd w:val="0"/>
        <w:spacing w:after="240" w:line="360" w:lineRule="auto"/>
        <w:ind w:firstLine="218" w:firstLineChars="68"/>
        <w:outlineLvl w:val="1"/>
        <w:rPr>
          <w:rFonts w:cs="黑体" w:asciiTheme="majorEastAsia" w:hAnsiTheme="majorEastAsia" w:eastAsiaTheme="majorEastAsia"/>
          <w:b/>
          <w:sz w:val="32"/>
          <w:szCs w:val="32"/>
        </w:rPr>
      </w:pPr>
      <w:bookmarkStart w:id="64" w:name="_Toc26014523"/>
      <w:bookmarkStart w:id="65" w:name="_Toc163560908"/>
      <w:bookmarkStart w:id="66" w:name="_Toc26549"/>
      <w:r>
        <w:rPr>
          <w:rFonts w:hint="eastAsia" w:cs="黑体" w:asciiTheme="majorEastAsia" w:hAnsiTheme="majorEastAsia" w:eastAsiaTheme="majorEastAsia"/>
          <w:b/>
          <w:sz w:val="32"/>
          <w:szCs w:val="32"/>
        </w:rPr>
        <w:t>（四）教学方法</w:t>
      </w:r>
      <w:bookmarkEnd w:id="64"/>
      <w:bookmarkEnd w:id="65"/>
      <w:bookmarkEnd w:id="66"/>
    </w:p>
    <w:p>
      <w:pPr>
        <w:pStyle w:val="2"/>
        <w:spacing w:line="360" w:lineRule="auto"/>
        <w:ind w:firstLineChars="0"/>
        <w:rPr>
          <w:rFonts w:ascii="宋体" w:hAnsi="宋体" w:cs="宋体"/>
          <w:sz w:val="28"/>
          <w:szCs w:val="28"/>
        </w:rPr>
      </w:pPr>
      <w:r>
        <w:rPr>
          <w:rFonts w:hint="eastAsia" w:ascii="宋体" w:hAnsi="宋体" w:cs="宋体"/>
          <w:sz w:val="28"/>
          <w:szCs w:val="28"/>
        </w:rPr>
        <w:t>按照行业企业对高素质技能型专门人才的需求，确定人才培养规格和培养方案，将企业理念融入到人才培养过程之中，使学院的专业教案与企业的生产经营活动有机融合，实现毕业与就业的零距离对接，形成学校主动、行业驱动、校企互动的良性人才培养格局，创新以“校企互动项目导向”教案模式为特色的工学结合人才培养模式。在“举校企合作之旗，走工学结合之路，颠覆传统学科型的课程体系”的思想指导下，将行业企业的先进生产技术.管理技术.行业标准和规范及企业文化引入课程设置中，校企共同构建基于工作过程系统化的“项目导入工作流程”课程体系。根据工程项目所对应的岗位，对照岗位工作标准与课程教案标准，建设体现工学结合特色的优质专业课程。 突出学生的主体地位，激发创新精神，提高实战能力和实践水平。</w:t>
      </w:r>
    </w:p>
    <w:p>
      <w:pPr>
        <w:pStyle w:val="2"/>
        <w:spacing w:line="360" w:lineRule="auto"/>
        <w:ind w:firstLineChars="0"/>
        <w:rPr>
          <w:rFonts w:ascii="宋体" w:hAnsi="宋体" w:cs="宋体"/>
          <w:sz w:val="28"/>
          <w:szCs w:val="28"/>
        </w:rPr>
      </w:pPr>
      <w:r>
        <w:rPr>
          <w:rFonts w:hint="eastAsia" w:ascii="宋体" w:hAnsi="宋体" w:cs="宋体"/>
          <w:sz w:val="28"/>
          <w:szCs w:val="28"/>
        </w:rPr>
        <w:t>突破传统的以教师为中心、以课堂为中心、以教材为中心的教案方法，大力倡导启发式、讨论式、工程案例式、角色换位式等教案方法，调动学生学习的积极性和主动性，培养学生的自学能力和主动获取知识的技能，提高教案效果。加强教案条件的建设，配置多媒体等现代化教案设备，如教案模型、投影仪、教案视频和多媒体教材等，完善多媒体教案手段，稳步提高多媒体制作和演示的水平，尽力使用课件、教案模型等，实现多媒体教案广泛应用，使教案更加形象、生动，以适应时代要求，满足学生学习需要。</w:t>
      </w:r>
    </w:p>
    <w:p>
      <w:pPr>
        <w:overflowPunct w:val="0"/>
        <w:adjustRightInd w:val="0"/>
        <w:spacing w:after="240" w:line="360" w:lineRule="auto"/>
        <w:ind w:firstLine="218" w:firstLineChars="68"/>
        <w:outlineLvl w:val="1"/>
        <w:rPr>
          <w:rFonts w:cs="黑体" w:asciiTheme="majorEastAsia" w:hAnsiTheme="majorEastAsia" w:eastAsiaTheme="majorEastAsia"/>
          <w:b/>
          <w:sz w:val="32"/>
          <w:szCs w:val="32"/>
        </w:rPr>
      </w:pPr>
      <w:bookmarkStart w:id="67" w:name="_Toc26014524"/>
      <w:bookmarkStart w:id="68" w:name="_Toc163560909"/>
      <w:bookmarkStart w:id="69" w:name="_Toc30257"/>
      <w:r>
        <w:rPr>
          <w:rFonts w:hint="eastAsia" w:cs="黑体" w:asciiTheme="majorEastAsia" w:hAnsiTheme="majorEastAsia" w:eastAsiaTheme="majorEastAsia"/>
          <w:b/>
          <w:sz w:val="32"/>
          <w:szCs w:val="32"/>
        </w:rPr>
        <w:t>（五）学习评价</w:t>
      </w:r>
      <w:bookmarkEnd w:id="67"/>
      <w:bookmarkEnd w:id="68"/>
      <w:bookmarkEnd w:id="69"/>
    </w:p>
    <w:p>
      <w:pPr>
        <w:pStyle w:val="2"/>
        <w:spacing w:line="360" w:lineRule="auto"/>
        <w:ind w:firstLineChars="0"/>
        <w:rPr>
          <w:rFonts w:ascii="宋体" w:hAnsi="宋体" w:cs="宋体"/>
          <w:sz w:val="28"/>
          <w:szCs w:val="28"/>
        </w:rPr>
      </w:pPr>
      <w:r>
        <w:rPr>
          <w:rFonts w:hint="eastAsia" w:ascii="宋体" w:hAnsi="宋体" w:cs="宋体"/>
          <w:sz w:val="28"/>
          <w:szCs w:val="28"/>
        </w:rPr>
        <w:t xml:space="preserve">学习评价不是检查学生表现，而是为了真实准确地反映学生学习过程和学习效果，促进学生全面健康发展，一纸试卷或授课教师的主观印象难于对学生做客观而全面的评价，因此，迫切需要一套全新的学习评价体系。新的评价体系应遵循“行业企业专家与学院师生共同参与的多元化、多角度评价”的原则，系统全面地评价学生完成学习后的实际知识水平和能力水平。 </w:t>
      </w:r>
    </w:p>
    <w:p>
      <w:pPr>
        <w:pStyle w:val="2"/>
        <w:spacing w:line="360" w:lineRule="auto"/>
        <w:ind w:firstLine="0" w:firstLineChars="0"/>
        <w:rPr>
          <w:rFonts w:ascii="宋体" w:hAnsi="宋体" w:cs="宋体"/>
          <w:sz w:val="28"/>
          <w:szCs w:val="28"/>
        </w:rPr>
      </w:pPr>
      <w:r>
        <w:rPr>
          <w:rFonts w:hint="eastAsia" w:ascii="宋体" w:hAnsi="宋体" w:cs="宋体"/>
          <w:b/>
          <w:bCs/>
          <w:sz w:val="28"/>
          <w:szCs w:val="28"/>
        </w:rPr>
        <w:t>1</w:t>
      </w:r>
      <w:r>
        <w:rPr>
          <w:rFonts w:ascii="宋体" w:hAnsi="宋体" w:cs="宋体"/>
          <w:b/>
          <w:bCs/>
          <w:sz w:val="28"/>
          <w:szCs w:val="28"/>
        </w:rPr>
        <w:t>.</w:t>
      </w:r>
      <w:r>
        <w:rPr>
          <w:rFonts w:hint="eastAsia" w:ascii="宋体" w:hAnsi="宋体" w:cs="宋体"/>
          <w:b/>
          <w:bCs/>
          <w:sz w:val="28"/>
          <w:szCs w:val="28"/>
        </w:rPr>
        <w:t>学习评价目的</w:t>
      </w:r>
      <w:r>
        <w:rPr>
          <w:rFonts w:hint="eastAsia" w:ascii="宋体" w:hAnsi="宋体" w:cs="宋体"/>
          <w:sz w:val="28"/>
          <w:szCs w:val="28"/>
        </w:rPr>
        <w:t xml:space="preserve">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（1）了解学生的学习和发展情况，以及达到学习目标的程度。</w:t>
      </w:r>
    </w:p>
    <w:p>
      <w:pPr>
        <w:pStyle w:val="2"/>
        <w:tabs>
          <w:tab w:val="left" w:pos="312"/>
        </w:tabs>
        <w:spacing w:line="360" w:lineRule="auto"/>
        <w:ind w:firstLine="560" w:firstLineChars="200"/>
        <w:rPr>
          <w:rFonts w:ascii="宋体" w:hAnsi="宋体" w:cs="宋体"/>
          <w:sz w:val="28"/>
          <w:szCs w:val="28"/>
        </w:rPr>
      </w:pPr>
      <w:r>
        <w:rPr>
          <w:rFonts w:hint="eastAsia" w:ascii="宋体" w:hAnsi="宋体" w:cs="宋体"/>
          <w:sz w:val="28"/>
          <w:szCs w:val="28"/>
        </w:rPr>
        <w:t xml:space="preserve">（2）判断学生学习中存在的不足和原因，以便改进教案。 </w:t>
      </w:r>
    </w:p>
    <w:p>
      <w:pPr>
        <w:pStyle w:val="2"/>
        <w:tabs>
          <w:tab w:val="left" w:pos="312"/>
        </w:tabs>
        <w:spacing w:line="360" w:lineRule="auto"/>
        <w:ind w:firstLine="560" w:firstLineChars="200"/>
        <w:rPr>
          <w:rFonts w:ascii="宋体" w:hAnsi="宋体" w:cs="宋体"/>
          <w:sz w:val="28"/>
          <w:szCs w:val="28"/>
        </w:rPr>
      </w:pPr>
      <w:r>
        <w:rPr>
          <w:rFonts w:hint="eastAsia" w:ascii="宋体" w:hAnsi="宋体" w:cs="宋体"/>
          <w:sz w:val="28"/>
          <w:szCs w:val="28"/>
        </w:rPr>
        <w:t xml:space="preserve">（3）发现学生的潜能，为学生提供展示自己能力、水平、个性的机会，并鼓励和促进学生进步与发展。 </w:t>
      </w:r>
    </w:p>
    <w:p>
      <w:pPr>
        <w:pStyle w:val="2"/>
        <w:tabs>
          <w:tab w:val="left" w:pos="312"/>
        </w:tabs>
        <w:spacing w:line="360" w:lineRule="auto"/>
        <w:ind w:firstLine="560" w:firstLineChars="200"/>
        <w:rPr>
          <w:rFonts w:ascii="宋体" w:hAnsi="宋体" w:cs="宋体"/>
          <w:sz w:val="28"/>
          <w:szCs w:val="28"/>
        </w:rPr>
      </w:pPr>
      <w:r>
        <w:rPr>
          <w:rFonts w:hint="eastAsia" w:ascii="宋体" w:hAnsi="宋体" w:cs="宋体"/>
          <w:sz w:val="28"/>
          <w:szCs w:val="28"/>
        </w:rPr>
        <w:t xml:space="preserve">（4）培养与提高学生自我认识、自我教育、自我发展的能力。 </w:t>
      </w:r>
    </w:p>
    <w:p>
      <w:pPr>
        <w:pStyle w:val="2"/>
        <w:spacing w:line="360" w:lineRule="auto"/>
        <w:ind w:firstLine="0" w:firstLineChars="0"/>
        <w:rPr>
          <w:rFonts w:ascii="宋体" w:hAnsi="宋体" w:cs="宋体"/>
          <w:b/>
          <w:bCs/>
          <w:sz w:val="28"/>
          <w:szCs w:val="28"/>
        </w:rPr>
      </w:pPr>
      <w:r>
        <w:rPr>
          <w:rFonts w:hint="eastAsia" w:ascii="宋体" w:hAnsi="宋体" w:cs="宋体"/>
          <w:b/>
          <w:bCs/>
          <w:sz w:val="28"/>
          <w:szCs w:val="28"/>
        </w:rPr>
        <w:t>2</w:t>
      </w:r>
      <w:r>
        <w:rPr>
          <w:rFonts w:ascii="宋体" w:hAnsi="宋体" w:cs="宋体"/>
          <w:b/>
          <w:bCs/>
          <w:sz w:val="28"/>
          <w:szCs w:val="28"/>
        </w:rPr>
        <w:t>.</w:t>
      </w:r>
      <w:r>
        <w:rPr>
          <w:rFonts w:hint="eastAsia" w:ascii="宋体" w:hAnsi="宋体" w:cs="宋体"/>
          <w:b/>
          <w:bCs/>
          <w:sz w:val="28"/>
          <w:szCs w:val="28"/>
        </w:rPr>
        <w:t xml:space="preserve">学习评价模式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w:t>
      </w:r>
      <w:r>
        <w:rPr>
          <w:rFonts w:ascii="宋体" w:hAnsi="宋体" w:cs="宋体"/>
          <w:sz w:val="28"/>
          <w:szCs w:val="28"/>
        </w:rPr>
        <w:t>1</w:t>
      </w:r>
      <w:r>
        <w:rPr>
          <w:rFonts w:hint="eastAsia" w:ascii="宋体" w:hAnsi="宋体" w:cs="宋体"/>
          <w:sz w:val="28"/>
          <w:szCs w:val="28"/>
        </w:rPr>
        <w:t xml:space="preserve">）终结性评价与过程性评价相结合的模式 在学习过程中不断给予学生评价和反馈，能有效地改变评价过分偏向终结性的现象，也有助于实现评价的个体化，是实现评价客观真实的重要途径之一。过程评价应注意以下几点：第一，按“短、小、勤、快”的原则及时评价。 第二，利用学习记录的方法关注学习过程。鼓励学生通过学习记录看到自己进步的轨迹，发现自己的不足，提高自己的认知能力。第三，注意评价的整合性，将日常评价.阶段评价和期终评价有机地结合起来，在期终评价中日常表现、作业、实验、实训以及期终考试各占一定的比例。第四，期终考试的方式要有创新，可采取分项考试、分散考试、开卷考试等方法。第五，考试卷面设计内容选择上要有创新。极力避开“繁、难、偏、旧”的试卷，注重试卷内容的开放性。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（2）企业“师傅”评价与学院师生评价相结合的模式 如在进行《计算机维护与维修实训》时，企业“师傅”和校内指导老师对每位学生的出勤、学习态度、学习过程、学习效果等作相应的记录和评价（对学习点不合格的学生及时提醒，要求学生对不合格的学习点重新学习，直到评价合格为止），在实训到一周或一个月的时间点进行阶段性的评价（对学习点不合格的学生及时提醒），在实训结束，学生提交实训记录和实训报告。综合各评价情况，由企业“师傅”、校内指导老师.和学生群体对本次实训做最终的评价。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（3）理论学习评价与实践技能评价相结合的模式 如学生《网页制作》《数据库技术》等课程学习，不仅有理论学习评价，而且增加对实际操作的评价，这样既考察了学生的基本知识和技能，还对学生收集和处理信息、探索各种可能的方案、进行决策判断、解决实际问题的能力进行评价。</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（4）素质评价┈知识评价┈能力（技能）评价并重的模式 如学生《顶岗实习》评价，由指导教师.企业师傅.实习同学、班主任组成评价小组，对学生素质、知识、能力（技能）进行综合评价。通过学生填写的《学生顶岗实习调查问卷表》、《学生顶岗实习报告手册》，编写的学生顶岗实习报告等材料，评价小组从逻辑推理、思维能力、分析能力、观察能力、反应能力、想象力等各方面素质方面综合评价；通过访谈实习同学、同事及实习单位领导，评价小组对实习学生职业价值观、职业动机、专业知识和职业能力等多方面进行评价。 </w:t>
      </w:r>
    </w:p>
    <w:p>
      <w:pPr>
        <w:pStyle w:val="2"/>
        <w:spacing w:line="360" w:lineRule="auto"/>
        <w:ind w:firstLine="0" w:firstLineChars="0"/>
        <w:rPr>
          <w:rFonts w:ascii="宋体" w:hAnsi="宋体" w:cs="宋体"/>
          <w:sz w:val="28"/>
          <w:szCs w:val="28"/>
        </w:rPr>
      </w:pPr>
      <w:r>
        <w:rPr>
          <w:rFonts w:hint="eastAsia" w:ascii="宋体" w:hAnsi="宋体" w:cs="宋体"/>
          <w:b/>
          <w:bCs/>
          <w:sz w:val="28"/>
          <w:szCs w:val="28"/>
        </w:rPr>
        <w:t>3</w:t>
      </w:r>
      <w:r>
        <w:rPr>
          <w:rFonts w:ascii="宋体" w:hAnsi="宋体" w:cs="宋体"/>
          <w:b/>
          <w:bCs/>
          <w:sz w:val="28"/>
          <w:szCs w:val="28"/>
        </w:rPr>
        <w:t>.</w:t>
      </w:r>
      <w:r>
        <w:rPr>
          <w:rFonts w:hint="eastAsia" w:ascii="宋体" w:hAnsi="宋体" w:cs="宋体"/>
          <w:b/>
          <w:bCs/>
          <w:sz w:val="28"/>
          <w:szCs w:val="28"/>
        </w:rPr>
        <w:t>学习评价方式</w:t>
      </w:r>
      <w:r>
        <w:rPr>
          <w:rFonts w:hint="eastAsia" w:ascii="宋体" w:hAnsi="宋体" w:cs="宋体"/>
          <w:sz w:val="28"/>
          <w:szCs w:val="28"/>
        </w:rPr>
        <w:t xml:space="preserve">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（1）采取书面考试、观察、口试、现场操作、提交项目分析报告、系统设计与施工等灵活多样的学习评价方式，进行整体性.过程性和情境性评价。有条件的课程，可与社会性评价相结合。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2）在课堂中采取“短、小、快”的评价方式，体现评价的即时性。短、评价的语言简短；小、评价的语言真实；快、评价的语言及时。课堂是学生获得知识、培养能力的主阵地，所以在课堂教案中，教师要不断利用即时评价对学生的状况进行评价和反馈，激发学生的学习积极性，并有效地促使学生朝向既定的学习目标。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（3）在作业中采取“精、情、勤”的评价方式，体现评价的过程性。精，作业量少而精；情，用感情去评价；勤，作业评价及时。在作业评价中，老师生动的语言会调动起学生的情感，使师生关系亲密而和谐。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（4）在考核中采取“少、准、全”的评价方式 ，体现评价的终结性。少、考核次数要少，重在过程；准、贴近学生实际，重在普及；全、考试科目方法要全，重在提高。给学生多创造成功的机会，将评价与考试作为促进学生学习的环节。 </w:t>
      </w:r>
    </w:p>
    <w:p>
      <w:pPr>
        <w:pStyle w:val="2"/>
        <w:spacing w:line="360" w:lineRule="auto"/>
        <w:ind w:firstLine="0" w:firstLineChars="0"/>
        <w:rPr>
          <w:rFonts w:ascii="宋体" w:hAnsi="宋体" w:cs="宋体"/>
          <w:b/>
          <w:bCs/>
          <w:sz w:val="28"/>
          <w:szCs w:val="28"/>
        </w:rPr>
      </w:pPr>
      <w:r>
        <w:rPr>
          <w:rFonts w:hint="eastAsia" w:ascii="宋体" w:hAnsi="宋体" w:cs="宋体"/>
          <w:b/>
          <w:bCs/>
          <w:sz w:val="28"/>
          <w:szCs w:val="28"/>
        </w:rPr>
        <w:t>4</w:t>
      </w:r>
      <w:r>
        <w:rPr>
          <w:rFonts w:ascii="宋体" w:hAnsi="宋体" w:cs="宋体"/>
          <w:b/>
          <w:bCs/>
          <w:sz w:val="28"/>
          <w:szCs w:val="28"/>
        </w:rPr>
        <w:t>.</w:t>
      </w:r>
      <w:r>
        <w:rPr>
          <w:rFonts w:hint="eastAsia" w:ascii="宋体" w:hAnsi="宋体" w:cs="宋体"/>
          <w:b/>
          <w:bCs/>
          <w:sz w:val="28"/>
          <w:szCs w:val="28"/>
        </w:rPr>
        <w:t xml:space="preserve">学习评价结果反馈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评价结果反馈并不是简单地告诉学生优、良、中、差等级，也不是刻意去指出学生在学习方法和学习态度上的缺点，而是本着扬长避短，有则改之，无则加勉的原则，提高学生的学习积极性和学习效率，因此，教师在反馈学生的评价结果时必须注意以下几点：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1）教师鼓励学生积极参与评价结果反馈。“讲述—推销法”，教师告诉学生评价结果，让学生独自接受这种结果。“讲述—倾听法”，教师告诉学生评价结果，让学生谈一谈对评价结果的看法。“解决问题法”，教师和学生在一种相互尊重和相互鼓励的氛围中讨论如何解决存在的问题。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 xml:space="preserve">（2）教师综合考虑影响因素后客观反馈评价结果。如学生的家庭背景和个人经历、学生近期在生活中遇到了麻烦、学生的同学关系发生了变化等，另外，学生个人的素质还具有可塑性和发展性，如知识、技能、观念和道德等素质都是经过后天培养形成的，且随着社会环境的变化将会发生改变。 </w:t>
      </w:r>
    </w:p>
    <w:p>
      <w:pPr>
        <w:pStyle w:val="2"/>
        <w:spacing w:line="360" w:lineRule="auto"/>
        <w:ind w:firstLine="560" w:firstLineChars="200"/>
        <w:rPr>
          <w:rFonts w:ascii="宋体" w:hAnsi="宋体" w:cs="宋体"/>
          <w:sz w:val="28"/>
          <w:szCs w:val="28"/>
        </w:rPr>
      </w:pPr>
      <w:r>
        <w:rPr>
          <w:rFonts w:hint="eastAsia" w:ascii="宋体" w:hAnsi="宋体" w:cs="宋体"/>
          <w:sz w:val="28"/>
          <w:szCs w:val="28"/>
        </w:rPr>
        <w:t>（3）教师赞扬为主.批评为辅反馈评价结果。反馈的焦点不应集中在查找学生知识掌握程度和学习方法中所存在的问题，更不能把反馈看成是对学生进行批评惩罚的一个机会，而是给学生提供准确的信息，尤其是做得好的地方要多加肯定，以促使学生发扬优点，并自觉进行自我分析，查找并克服缺点，扬长避短，从而也增加了学生对教师的接受程度和可信性。</w:t>
      </w:r>
      <w:bookmarkStart w:id="70" w:name="_Toc26014525"/>
      <w:bookmarkStart w:id="71" w:name="_Toc10341"/>
    </w:p>
    <w:p>
      <w:pPr>
        <w:pStyle w:val="2"/>
        <w:spacing w:line="360" w:lineRule="auto"/>
        <w:ind w:firstLine="643" w:firstLineChars="200"/>
        <w:rPr>
          <w:rFonts w:ascii="宋体" w:hAnsi="宋体" w:cs="宋体"/>
          <w:sz w:val="28"/>
          <w:szCs w:val="28"/>
        </w:rPr>
      </w:pPr>
      <w:r>
        <w:rPr>
          <w:rFonts w:hint="eastAsia" w:cs="黑体" w:asciiTheme="majorEastAsia" w:hAnsiTheme="majorEastAsia" w:eastAsiaTheme="majorEastAsia"/>
          <w:b/>
          <w:sz w:val="32"/>
          <w:szCs w:val="32"/>
        </w:rPr>
        <w:t>（六）质量管理</w:t>
      </w:r>
      <w:bookmarkEnd w:id="70"/>
      <w:bookmarkEnd w:id="71"/>
    </w:p>
    <w:p>
      <w:pPr>
        <w:pStyle w:val="2"/>
        <w:spacing w:line="440" w:lineRule="exact"/>
        <w:ind w:firstLine="560" w:firstLineChars="200"/>
        <w:rPr>
          <w:rFonts w:ascii="宋体" w:hAnsi="宋体" w:cs="宋体"/>
          <w:sz w:val="28"/>
          <w:szCs w:val="28"/>
        </w:rPr>
      </w:pPr>
      <w:r>
        <w:rPr>
          <w:rFonts w:hint="eastAsia" w:ascii="宋体" w:hAnsi="宋体" w:cs="宋体"/>
          <w:sz w:val="28"/>
          <w:szCs w:val="28"/>
        </w:rPr>
        <w:t>（1）学校和二级院系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pStyle w:val="2"/>
        <w:spacing w:line="440" w:lineRule="exact"/>
        <w:ind w:firstLine="560" w:firstLineChars="200"/>
        <w:rPr>
          <w:rFonts w:ascii="宋体" w:hAnsi="宋体" w:cs="宋体"/>
          <w:sz w:val="28"/>
          <w:szCs w:val="28"/>
        </w:rPr>
      </w:pPr>
      <w:r>
        <w:rPr>
          <w:rFonts w:hint="eastAsia" w:ascii="宋体" w:hAnsi="宋体" w:cs="宋体"/>
          <w:sz w:val="28"/>
          <w:szCs w:val="28"/>
        </w:rPr>
        <w:t>（2）学校和二级院系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pStyle w:val="2"/>
        <w:spacing w:line="440" w:lineRule="exact"/>
        <w:ind w:firstLine="560" w:firstLineChars="200"/>
        <w:rPr>
          <w:rFonts w:ascii="宋体" w:hAnsi="宋体" w:cs="宋体"/>
          <w:sz w:val="28"/>
          <w:szCs w:val="28"/>
        </w:rPr>
      </w:pPr>
      <w:r>
        <w:rPr>
          <w:rFonts w:hint="eastAsia" w:ascii="宋体" w:hAnsi="宋体" w:cs="宋体"/>
          <w:sz w:val="28"/>
          <w:szCs w:val="28"/>
        </w:rPr>
        <w:t>（3）学校应建立毕业生跟踪反馈机制及社会评价机制，并对生源情况、在校生学业水平、毕业生就业情况等进行分析，定期评价人才培养质量和培养目标达成情况。</w:t>
      </w:r>
    </w:p>
    <w:p>
      <w:pPr>
        <w:pStyle w:val="2"/>
        <w:spacing w:line="440" w:lineRule="exact"/>
        <w:ind w:firstLine="560" w:firstLineChars="200"/>
        <w:rPr>
          <w:rFonts w:ascii="宋体" w:hAnsi="宋体" w:cs="宋体"/>
          <w:sz w:val="28"/>
          <w:szCs w:val="28"/>
        </w:rPr>
      </w:pPr>
      <w:r>
        <w:rPr>
          <w:rFonts w:hint="eastAsia" w:ascii="宋体" w:hAnsi="宋体" w:cs="宋体"/>
          <w:sz w:val="28"/>
          <w:szCs w:val="28"/>
        </w:rPr>
        <w:t>（4）专业教研组织应充分利用评价分析结果有效改进专业教学、持续提高人才培养质量。</w:t>
      </w:r>
    </w:p>
    <w:p>
      <w:pPr>
        <w:pStyle w:val="87"/>
        <w:widowControl/>
        <w:numPr>
          <w:ilvl w:val="0"/>
          <w:numId w:val="5"/>
        </w:numPr>
        <w:spacing w:before="20" w:after="240" w:line="360" w:lineRule="auto"/>
        <w:ind w:firstLineChars="0"/>
        <w:jc w:val="left"/>
        <w:outlineLvl w:val="0"/>
        <w:rPr>
          <w:rFonts w:ascii="黑体" w:hAnsi="黑体" w:eastAsia="黑体" w:cs="黑体"/>
          <w:b/>
          <w:bCs/>
          <w:sz w:val="32"/>
          <w:szCs w:val="32"/>
        </w:rPr>
      </w:pPr>
      <w:bookmarkStart w:id="72" w:name="_Toc26014526"/>
      <w:bookmarkStart w:id="73" w:name="_Toc163560910"/>
      <w:bookmarkStart w:id="74" w:name="_Toc4995"/>
      <w:r>
        <w:rPr>
          <w:rFonts w:hint="eastAsia" w:ascii="黑体" w:hAnsi="黑体" w:eastAsia="黑体" w:cs="黑体"/>
          <w:b/>
          <w:bCs/>
          <w:sz w:val="32"/>
          <w:szCs w:val="32"/>
        </w:rPr>
        <w:t>毕业要求</w:t>
      </w:r>
      <w:bookmarkEnd w:id="72"/>
      <w:bookmarkEnd w:id="73"/>
      <w:bookmarkEnd w:id="74"/>
    </w:p>
    <w:p>
      <w:pPr>
        <w:widowControl/>
        <w:spacing w:before="20" w:after="240" w:line="360" w:lineRule="auto"/>
        <w:ind w:firstLine="560" w:firstLineChars="200"/>
        <w:jc w:val="left"/>
        <w:outlineLvl w:val="0"/>
        <w:rPr>
          <w:rFonts w:ascii="黑体" w:hAnsi="黑体" w:eastAsia="黑体" w:cs="黑体"/>
          <w:b/>
          <w:bCs/>
          <w:sz w:val="32"/>
          <w:szCs w:val="32"/>
        </w:rPr>
      </w:pPr>
      <w:bookmarkStart w:id="75" w:name="_Toc163560911"/>
      <w:r>
        <w:rPr>
          <w:rFonts w:hint="eastAsia" w:ascii="宋体" w:hAnsi="宋体" w:cs="宋体"/>
          <w:sz w:val="28"/>
          <w:szCs w:val="28"/>
        </w:rPr>
        <w:t>课程学分为</w:t>
      </w:r>
      <w:r>
        <w:rPr>
          <w:rFonts w:hint="eastAsia" w:ascii="宋体" w:hAnsi="宋体" w:cs="宋体"/>
          <w:sz w:val="28"/>
          <w:szCs w:val="28"/>
          <w:u w:val="single"/>
        </w:rPr>
        <w:t>125分</w:t>
      </w:r>
      <w:r>
        <w:rPr>
          <w:rFonts w:hint="eastAsia" w:ascii="宋体" w:hAnsi="宋体" w:cs="宋体"/>
          <w:sz w:val="28"/>
          <w:szCs w:val="28"/>
        </w:rPr>
        <w:t>，素质教育学分为</w:t>
      </w:r>
      <w:r>
        <w:rPr>
          <w:rFonts w:hint="eastAsia" w:ascii="宋体" w:hAnsi="宋体" w:cs="宋体"/>
          <w:sz w:val="28"/>
          <w:szCs w:val="28"/>
          <w:u w:val="single"/>
        </w:rPr>
        <w:t>75分</w:t>
      </w:r>
      <w:r>
        <w:rPr>
          <w:rFonts w:hint="eastAsia" w:ascii="宋体" w:hAnsi="宋体" w:cs="宋体"/>
          <w:sz w:val="28"/>
          <w:szCs w:val="28"/>
        </w:rPr>
        <w:t>，顶岗实习学分为</w:t>
      </w:r>
      <w:r>
        <w:rPr>
          <w:rFonts w:hint="eastAsia" w:ascii="宋体" w:hAnsi="宋体" w:cs="宋体"/>
          <w:sz w:val="28"/>
          <w:szCs w:val="28"/>
          <w:u w:val="single"/>
        </w:rPr>
        <w:t>50分</w:t>
      </w:r>
      <w:r>
        <w:rPr>
          <w:rFonts w:hint="eastAsia" w:ascii="宋体" w:hAnsi="宋体" w:cs="宋体"/>
          <w:sz w:val="28"/>
          <w:szCs w:val="28"/>
        </w:rPr>
        <w:t>。学生在校期间必须取得</w:t>
      </w:r>
      <w:r>
        <w:rPr>
          <w:rFonts w:hint="eastAsia" w:ascii="宋体" w:hAnsi="宋体" w:cs="宋体"/>
          <w:sz w:val="28"/>
          <w:szCs w:val="28"/>
          <w:u w:val="single"/>
        </w:rPr>
        <w:t>210学分</w:t>
      </w:r>
      <w:r>
        <w:rPr>
          <w:rFonts w:hint="eastAsia" w:ascii="宋体" w:hAnsi="宋体" w:cs="宋体"/>
          <w:sz w:val="28"/>
          <w:szCs w:val="28"/>
        </w:rPr>
        <w:t>的毕业总学分，且取得各类学分的</w:t>
      </w:r>
      <w:r>
        <w:rPr>
          <w:rFonts w:hint="eastAsia" w:ascii="宋体" w:hAnsi="宋体" w:cs="宋体"/>
          <w:sz w:val="28"/>
          <w:szCs w:val="28"/>
          <w:u w:val="single"/>
        </w:rPr>
        <w:t>80%</w:t>
      </w:r>
      <w:r>
        <w:rPr>
          <w:rFonts w:hint="eastAsia" w:ascii="宋体" w:hAnsi="宋体" w:cs="宋体"/>
          <w:sz w:val="28"/>
          <w:szCs w:val="28"/>
        </w:rPr>
        <w:t>方可毕业。其中毕业总学分高于各类学分80%总和的学分（10分）可以从课程学分、素质教育学分、顶岗实习学分三类学分中任意获取。</w:t>
      </w:r>
      <w:bookmarkEnd w:id="75"/>
    </w:p>
    <w:p>
      <w:pPr>
        <w:pStyle w:val="2"/>
        <w:ind w:firstLine="280"/>
        <w:rPr>
          <w:rFonts w:ascii="宋体" w:hAnsi="宋体" w:cs="宋体"/>
          <w:sz w:val="28"/>
          <w:szCs w:val="28"/>
        </w:rPr>
      </w:pPr>
    </w:p>
    <w:p>
      <w:pPr>
        <w:pStyle w:val="2"/>
        <w:ind w:firstLine="0" w:firstLineChars="0"/>
        <w:rPr>
          <w:rFonts w:ascii="宋体" w:hAnsi="宋体" w:cs="宋体"/>
          <w:sz w:val="28"/>
          <w:szCs w:val="28"/>
        </w:rPr>
      </w:pPr>
    </w:p>
    <w:p>
      <w:pPr>
        <w:pStyle w:val="4"/>
        <w:numPr>
          <w:ilvl w:val="0"/>
          <w:numId w:val="5"/>
        </w:numPr>
        <w:spacing w:before="120" w:after="120" w:line="360" w:lineRule="auto"/>
        <w:rPr>
          <w:rFonts w:eastAsia="黑体" w:asciiTheme="minorHAnsi" w:hAnsiTheme="minorHAnsi" w:cstheme="minorBidi"/>
          <w:b w:val="0"/>
          <w:sz w:val="32"/>
          <w:szCs w:val="22"/>
        </w:rPr>
      </w:pPr>
      <w:bookmarkStart w:id="76" w:name="_Toc26014527"/>
      <w:bookmarkStart w:id="77" w:name="_Toc15591"/>
      <w:bookmarkStart w:id="78" w:name="_Toc163560912"/>
      <w:r>
        <w:rPr>
          <w:rFonts w:hint="eastAsia" w:eastAsia="黑体" w:asciiTheme="minorHAnsi" w:hAnsiTheme="minorHAnsi" w:cstheme="minorBidi"/>
          <w:b w:val="0"/>
          <w:sz w:val="32"/>
          <w:szCs w:val="22"/>
        </w:rPr>
        <w:t>附录</w:t>
      </w:r>
      <w:bookmarkEnd w:id="76"/>
      <w:bookmarkEnd w:id="77"/>
      <w:bookmarkEnd w:id="78"/>
    </w:p>
    <w:p>
      <w:pPr>
        <w:pStyle w:val="5"/>
        <w:spacing w:before="120" w:after="120" w:line="360" w:lineRule="auto"/>
        <w:rPr>
          <w:rFonts w:ascii="宋体" w:hAnsi="宋体" w:cs="宋体"/>
        </w:rPr>
      </w:pPr>
      <w:bookmarkStart w:id="79" w:name="_Toc112687641"/>
      <w:bookmarkStart w:id="80" w:name="_Toc163560913"/>
      <w:r>
        <w:rPr>
          <w:rFonts w:hint="eastAsia" w:ascii="宋体" w:hAnsi="宋体" w:cs="宋体"/>
        </w:rPr>
        <w:t>（一）教学计划变更审批表</w:t>
      </w:r>
      <w:bookmarkEnd w:id="79"/>
      <w:bookmarkEnd w:id="80"/>
    </w:p>
    <w:p>
      <w:pPr>
        <w:ind w:firstLine="562"/>
        <w:jc w:val="center"/>
        <w:outlineLvl w:val="0"/>
        <w:rPr>
          <w:b/>
          <w:bCs/>
          <w:sz w:val="32"/>
          <w:szCs w:val="32"/>
        </w:rPr>
      </w:pPr>
      <w:bookmarkStart w:id="81" w:name="_Toc163560914"/>
      <w:bookmarkStart w:id="82" w:name="_Toc6275_WPSOffice_Level1"/>
      <w:bookmarkStart w:id="83" w:name="_Toc1251"/>
      <w:bookmarkStart w:id="84" w:name="_Toc30018"/>
      <w:bookmarkStart w:id="85" w:name="_Toc8877"/>
      <w:bookmarkStart w:id="86" w:name="_Toc28302"/>
      <w:bookmarkStart w:id="87" w:name="_Toc28849"/>
      <w:bookmarkStart w:id="88" w:name="_Toc12518"/>
      <w:r>
        <w:rPr>
          <w:rFonts w:hint="eastAsia"/>
          <w:b/>
          <w:bCs/>
          <w:sz w:val="32"/>
          <w:szCs w:val="32"/>
        </w:rPr>
        <w:t>教学计划变更审批表</w:t>
      </w:r>
      <w:bookmarkEnd w:id="81"/>
      <w:bookmarkEnd w:id="82"/>
      <w:bookmarkEnd w:id="83"/>
      <w:bookmarkEnd w:id="84"/>
      <w:bookmarkEnd w:id="85"/>
      <w:bookmarkEnd w:id="86"/>
      <w:bookmarkEnd w:id="87"/>
      <w:bookmarkEnd w:id="88"/>
    </w:p>
    <w:p>
      <w:pPr>
        <w:ind w:firstLine="562"/>
        <w:jc w:val="center"/>
        <w:outlineLvl w:val="0"/>
        <w:rPr>
          <w:sz w:val="24"/>
        </w:rPr>
      </w:pPr>
      <w:bookmarkStart w:id="89" w:name="_Toc23797"/>
      <w:bookmarkStart w:id="90" w:name="_Toc11271"/>
      <w:bookmarkStart w:id="91" w:name="_Toc16130"/>
      <w:bookmarkStart w:id="92" w:name="_Toc163560915"/>
      <w:bookmarkStart w:id="93" w:name="_Toc2753"/>
      <w:bookmarkStart w:id="94" w:name="_Toc13541"/>
      <w:bookmarkStart w:id="95" w:name="_Toc29849"/>
      <w:r>
        <w:rPr>
          <w:rFonts w:hint="eastAsia"/>
          <w:b/>
          <w:bCs/>
          <w:sz w:val="24"/>
        </w:rPr>
        <w:t>二级学院：                   专业年级</w:t>
      </w:r>
      <w:r>
        <w:rPr>
          <w:rFonts w:hint="eastAsia"/>
          <w:sz w:val="24"/>
        </w:rPr>
        <w:t>：</w:t>
      </w:r>
      <w:bookmarkEnd w:id="89"/>
      <w:bookmarkEnd w:id="90"/>
      <w:bookmarkEnd w:id="91"/>
      <w:bookmarkEnd w:id="92"/>
      <w:bookmarkEnd w:id="93"/>
      <w:bookmarkEnd w:id="94"/>
      <w:bookmarkEnd w:id="95"/>
    </w:p>
    <w:tbl>
      <w:tblPr>
        <w:tblStyle w:val="21"/>
        <w:tblW w:w="0" w:type="auto"/>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3686"/>
        <w:gridCol w:w="2410"/>
        <w:gridCol w:w="1984"/>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67" w:type="dxa"/>
            <w:vMerge w:val="restart"/>
            <w:vAlign w:val="center"/>
          </w:tcPr>
          <w:p>
            <w:pPr>
              <w:spacing w:line="320" w:lineRule="exact"/>
              <w:ind w:firstLine="480"/>
              <w:jc w:val="center"/>
              <w:rPr>
                <w:sz w:val="24"/>
              </w:rPr>
            </w:pPr>
            <w:r>
              <w:rPr>
                <w:rFonts w:hint="eastAsia"/>
                <w:sz w:val="24"/>
              </w:rPr>
              <w:t>原课程信息</w:t>
            </w:r>
          </w:p>
        </w:tc>
        <w:tc>
          <w:tcPr>
            <w:tcW w:w="3686" w:type="dxa"/>
            <w:vAlign w:val="center"/>
          </w:tcPr>
          <w:p>
            <w:pPr>
              <w:ind w:firstLine="480"/>
              <w:jc w:val="center"/>
              <w:rPr>
                <w:sz w:val="24"/>
              </w:rPr>
            </w:pPr>
            <w:r>
              <w:rPr>
                <w:rFonts w:hint="eastAsia"/>
                <w:sz w:val="24"/>
              </w:rPr>
              <w:t>原课程名称</w:t>
            </w:r>
          </w:p>
        </w:tc>
        <w:tc>
          <w:tcPr>
            <w:tcW w:w="2410" w:type="dxa"/>
            <w:vAlign w:val="center"/>
          </w:tcPr>
          <w:p>
            <w:pPr>
              <w:ind w:firstLine="480"/>
              <w:jc w:val="center"/>
              <w:rPr>
                <w:sz w:val="24"/>
              </w:rPr>
            </w:pPr>
            <w:r>
              <w:rPr>
                <w:rFonts w:hint="eastAsia"/>
                <w:sz w:val="24"/>
              </w:rPr>
              <w:t>原课程开课学期</w:t>
            </w:r>
          </w:p>
        </w:tc>
        <w:tc>
          <w:tcPr>
            <w:tcW w:w="1984" w:type="dxa"/>
            <w:vAlign w:val="center"/>
          </w:tcPr>
          <w:p>
            <w:pPr>
              <w:ind w:firstLine="480"/>
              <w:jc w:val="center"/>
              <w:rPr>
                <w:sz w:val="24"/>
              </w:rPr>
            </w:pPr>
            <w:r>
              <w:rPr>
                <w:rFonts w:hint="eastAsia"/>
                <w:sz w:val="24"/>
              </w:rPr>
              <w:t>原课程学时/学分</w:t>
            </w:r>
          </w:p>
        </w:tc>
        <w:tc>
          <w:tcPr>
            <w:tcW w:w="709" w:type="dxa"/>
            <w:vAlign w:val="center"/>
          </w:tcPr>
          <w:p>
            <w:pP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467" w:type="dxa"/>
            <w:vMerge w:val="continue"/>
            <w:vAlign w:val="center"/>
          </w:tcPr>
          <w:p>
            <w:pPr>
              <w:ind w:firstLine="480"/>
              <w:jc w:val="center"/>
              <w:rPr>
                <w:sz w:val="24"/>
              </w:rPr>
            </w:pPr>
          </w:p>
        </w:tc>
        <w:tc>
          <w:tcPr>
            <w:tcW w:w="3686" w:type="dxa"/>
            <w:vAlign w:val="center"/>
          </w:tcPr>
          <w:p>
            <w:pPr>
              <w:ind w:firstLine="480"/>
              <w:jc w:val="center"/>
              <w:rPr>
                <w:sz w:val="24"/>
              </w:rPr>
            </w:pPr>
          </w:p>
        </w:tc>
        <w:tc>
          <w:tcPr>
            <w:tcW w:w="2410" w:type="dxa"/>
            <w:vAlign w:val="center"/>
          </w:tcPr>
          <w:p>
            <w:pPr>
              <w:ind w:firstLine="480"/>
              <w:jc w:val="center"/>
              <w:rPr>
                <w:sz w:val="24"/>
              </w:rPr>
            </w:pPr>
          </w:p>
        </w:tc>
        <w:tc>
          <w:tcPr>
            <w:tcW w:w="1984" w:type="dxa"/>
            <w:vAlign w:val="center"/>
          </w:tcPr>
          <w:p>
            <w:pPr>
              <w:ind w:firstLine="480"/>
              <w:jc w:val="center"/>
              <w:rPr>
                <w:sz w:val="24"/>
              </w:rPr>
            </w:pPr>
          </w:p>
        </w:tc>
        <w:tc>
          <w:tcPr>
            <w:tcW w:w="709" w:type="dxa"/>
            <w:vAlign w:val="center"/>
          </w:tcPr>
          <w:p>
            <w:pPr>
              <w:ind w:firstLine="48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67" w:type="dxa"/>
            <w:vMerge w:val="continue"/>
            <w:vAlign w:val="center"/>
          </w:tcPr>
          <w:p>
            <w:pPr>
              <w:ind w:firstLine="480"/>
              <w:jc w:val="center"/>
              <w:rPr>
                <w:sz w:val="24"/>
              </w:rPr>
            </w:pPr>
          </w:p>
        </w:tc>
        <w:tc>
          <w:tcPr>
            <w:tcW w:w="3686" w:type="dxa"/>
            <w:vAlign w:val="center"/>
          </w:tcPr>
          <w:p>
            <w:pPr>
              <w:ind w:firstLine="480"/>
              <w:jc w:val="center"/>
              <w:rPr>
                <w:sz w:val="24"/>
              </w:rPr>
            </w:pPr>
          </w:p>
        </w:tc>
        <w:tc>
          <w:tcPr>
            <w:tcW w:w="2410" w:type="dxa"/>
            <w:vAlign w:val="center"/>
          </w:tcPr>
          <w:p>
            <w:pPr>
              <w:ind w:firstLine="480"/>
              <w:jc w:val="center"/>
              <w:rPr>
                <w:sz w:val="24"/>
              </w:rPr>
            </w:pPr>
          </w:p>
        </w:tc>
        <w:tc>
          <w:tcPr>
            <w:tcW w:w="1984" w:type="dxa"/>
            <w:vAlign w:val="center"/>
          </w:tcPr>
          <w:p>
            <w:pPr>
              <w:ind w:firstLine="480"/>
              <w:jc w:val="center"/>
              <w:rPr>
                <w:sz w:val="24"/>
              </w:rPr>
            </w:pPr>
          </w:p>
        </w:tc>
        <w:tc>
          <w:tcPr>
            <w:tcW w:w="709" w:type="dxa"/>
            <w:vAlign w:val="center"/>
          </w:tcPr>
          <w:p>
            <w:pPr>
              <w:ind w:firstLine="48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67" w:type="dxa"/>
            <w:vMerge w:val="continue"/>
            <w:vAlign w:val="center"/>
          </w:tcPr>
          <w:p>
            <w:pPr>
              <w:ind w:firstLine="480"/>
              <w:jc w:val="center"/>
              <w:rPr>
                <w:sz w:val="24"/>
              </w:rPr>
            </w:pPr>
          </w:p>
        </w:tc>
        <w:tc>
          <w:tcPr>
            <w:tcW w:w="3686" w:type="dxa"/>
            <w:vAlign w:val="center"/>
          </w:tcPr>
          <w:p>
            <w:pPr>
              <w:ind w:firstLine="480"/>
              <w:jc w:val="center"/>
              <w:rPr>
                <w:sz w:val="24"/>
              </w:rPr>
            </w:pPr>
          </w:p>
        </w:tc>
        <w:tc>
          <w:tcPr>
            <w:tcW w:w="2410" w:type="dxa"/>
            <w:vAlign w:val="center"/>
          </w:tcPr>
          <w:p>
            <w:pPr>
              <w:ind w:firstLine="480"/>
              <w:jc w:val="center"/>
              <w:rPr>
                <w:sz w:val="24"/>
              </w:rPr>
            </w:pPr>
          </w:p>
        </w:tc>
        <w:tc>
          <w:tcPr>
            <w:tcW w:w="1984" w:type="dxa"/>
            <w:vAlign w:val="center"/>
          </w:tcPr>
          <w:p>
            <w:pPr>
              <w:ind w:firstLine="480"/>
              <w:jc w:val="center"/>
              <w:rPr>
                <w:sz w:val="24"/>
              </w:rPr>
            </w:pPr>
          </w:p>
        </w:tc>
        <w:tc>
          <w:tcPr>
            <w:tcW w:w="709" w:type="dxa"/>
            <w:vAlign w:val="center"/>
          </w:tcPr>
          <w:p>
            <w:pPr>
              <w:ind w:firstLine="48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467" w:type="dxa"/>
            <w:vMerge w:val="restart"/>
            <w:vAlign w:val="center"/>
          </w:tcPr>
          <w:p>
            <w:pPr>
              <w:spacing w:line="300" w:lineRule="exact"/>
              <w:ind w:firstLine="480"/>
              <w:jc w:val="center"/>
              <w:rPr>
                <w:sz w:val="24"/>
              </w:rPr>
            </w:pPr>
            <w:r>
              <w:rPr>
                <w:rFonts w:hint="eastAsia"/>
                <w:sz w:val="24"/>
              </w:rPr>
              <w:t xml:space="preserve"> 变更课程信息</w:t>
            </w:r>
          </w:p>
        </w:tc>
        <w:tc>
          <w:tcPr>
            <w:tcW w:w="3686" w:type="dxa"/>
            <w:vAlign w:val="center"/>
          </w:tcPr>
          <w:p>
            <w:pPr>
              <w:spacing w:line="300" w:lineRule="exact"/>
              <w:ind w:firstLine="480"/>
              <w:jc w:val="center"/>
              <w:rPr>
                <w:sz w:val="24"/>
              </w:rPr>
            </w:pPr>
            <w:r>
              <w:rPr>
                <w:rFonts w:hint="eastAsia"/>
                <w:sz w:val="24"/>
              </w:rPr>
              <w:t>变更后课程名称</w:t>
            </w:r>
          </w:p>
        </w:tc>
        <w:tc>
          <w:tcPr>
            <w:tcW w:w="2410" w:type="dxa"/>
            <w:vAlign w:val="center"/>
          </w:tcPr>
          <w:p>
            <w:pPr>
              <w:spacing w:line="300" w:lineRule="exact"/>
              <w:ind w:firstLine="480"/>
              <w:jc w:val="center"/>
              <w:rPr>
                <w:sz w:val="24"/>
              </w:rPr>
            </w:pPr>
            <w:r>
              <w:rPr>
                <w:rFonts w:hint="eastAsia"/>
                <w:sz w:val="24"/>
              </w:rPr>
              <w:t>变更后课程开课学期</w:t>
            </w:r>
          </w:p>
        </w:tc>
        <w:tc>
          <w:tcPr>
            <w:tcW w:w="1984" w:type="dxa"/>
            <w:vAlign w:val="center"/>
          </w:tcPr>
          <w:p>
            <w:pPr>
              <w:spacing w:line="300" w:lineRule="exact"/>
              <w:ind w:firstLine="480"/>
              <w:jc w:val="center"/>
              <w:rPr>
                <w:sz w:val="24"/>
              </w:rPr>
            </w:pPr>
            <w:r>
              <w:rPr>
                <w:rFonts w:hint="eastAsia"/>
                <w:sz w:val="24"/>
              </w:rPr>
              <w:t>变更后课程学时/学分</w:t>
            </w:r>
          </w:p>
        </w:tc>
        <w:tc>
          <w:tcPr>
            <w:tcW w:w="709" w:type="dxa"/>
            <w:vAlign w:val="center"/>
          </w:tcPr>
          <w:p>
            <w:pPr>
              <w:spacing w:line="300" w:lineRule="exact"/>
              <w:ind w:firstLine="48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467" w:type="dxa"/>
            <w:vMerge w:val="continue"/>
            <w:vAlign w:val="center"/>
          </w:tcPr>
          <w:p>
            <w:pPr>
              <w:spacing w:line="300" w:lineRule="exact"/>
              <w:ind w:firstLine="480"/>
              <w:jc w:val="center"/>
              <w:rPr>
                <w:sz w:val="24"/>
              </w:rPr>
            </w:pPr>
          </w:p>
        </w:tc>
        <w:tc>
          <w:tcPr>
            <w:tcW w:w="3686" w:type="dxa"/>
            <w:vAlign w:val="center"/>
          </w:tcPr>
          <w:p>
            <w:pPr>
              <w:spacing w:line="300" w:lineRule="exact"/>
              <w:ind w:firstLine="480"/>
              <w:jc w:val="center"/>
              <w:rPr>
                <w:sz w:val="24"/>
              </w:rPr>
            </w:pPr>
          </w:p>
        </w:tc>
        <w:tc>
          <w:tcPr>
            <w:tcW w:w="2410" w:type="dxa"/>
            <w:vAlign w:val="center"/>
          </w:tcPr>
          <w:p>
            <w:pPr>
              <w:spacing w:line="300" w:lineRule="exact"/>
              <w:ind w:firstLine="480"/>
              <w:jc w:val="center"/>
              <w:rPr>
                <w:sz w:val="24"/>
              </w:rPr>
            </w:pPr>
          </w:p>
        </w:tc>
        <w:tc>
          <w:tcPr>
            <w:tcW w:w="1984" w:type="dxa"/>
            <w:vAlign w:val="center"/>
          </w:tcPr>
          <w:p>
            <w:pPr>
              <w:spacing w:line="300" w:lineRule="exact"/>
              <w:ind w:firstLine="480"/>
              <w:jc w:val="center"/>
              <w:rPr>
                <w:sz w:val="24"/>
              </w:rPr>
            </w:pPr>
          </w:p>
        </w:tc>
        <w:tc>
          <w:tcPr>
            <w:tcW w:w="709" w:type="dxa"/>
            <w:vAlign w:val="center"/>
          </w:tcPr>
          <w:p>
            <w:pPr>
              <w:spacing w:line="300" w:lineRule="exact"/>
              <w:ind w:firstLine="48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467" w:type="dxa"/>
            <w:vMerge w:val="continue"/>
            <w:vAlign w:val="center"/>
          </w:tcPr>
          <w:p>
            <w:pPr>
              <w:spacing w:line="300" w:lineRule="exact"/>
              <w:ind w:firstLine="480"/>
              <w:jc w:val="center"/>
              <w:rPr>
                <w:sz w:val="24"/>
              </w:rPr>
            </w:pPr>
          </w:p>
        </w:tc>
        <w:tc>
          <w:tcPr>
            <w:tcW w:w="3686" w:type="dxa"/>
            <w:vAlign w:val="center"/>
          </w:tcPr>
          <w:p>
            <w:pPr>
              <w:spacing w:line="300" w:lineRule="exact"/>
              <w:ind w:firstLine="480"/>
              <w:jc w:val="center"/>
              <w:rPr>
                <w:sz w:val="24"/>
              </w:rPr>
            </w:pPr>
          </w:p>
        </w:tc>
        <w:tc>
          <w:tcPr>
            <w:tcW w:w="2410" w:type="dxa"/>
            <w:vAlign w:val="center"/>
          </w:tcPr>
          <w:p>
            <w:pPr>
              <w:spacing w:line="300" w:lineRule="exact"/>
              <w:ind w:firstLine="480"/>
              <w:jc w:val="center"/>
              <w:rPr>
                <w:sz w:val="24"/>
              </w:rPr>
            </w:pPr>
          </w:p>
        </w:tc>
        <w:tc>
          <w:tcPr>
            <w:tcW w:w="1984" w:type="dxa"/>
            <w:vAlign w:val="center"/>
          </w:tcPr>
          <w:p>
            <w:pPr>
              <w:spacing w:line="300" w:lineRule="exact"/>
              <w:ind w:firstLine="480"/>
              <w:jc w:val="center"/>
              <w:rPr>
                <w:sz w:val="24"/>
              </w:rPr>
            </w:pPr>
          </w:p>
        </w:tc>
        <w:tc>
          <w:tcPr>
            <w:tcW w:w="709" w:type="dxa"/>
            <w:vAlign w:val="center"/>
          </w:tcPr>
          <w:p>
            <w:pPr>
              <w:spacing w:line="300" w:lineRule="exact"/>
              <w:ind w:firstLine="48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467" w:type="dxa"/>
            <w:vMerge w:val="continue"/>
            <w:vAlign w:val="center"/>
          </w:tcPr>
          <w:p>
            <w:pPr>
              <w:spacing w:line="300" w:lineRule="exact"/>
              <w:ind w:firstLine="480"/>
              <w:jc w:val="center"/>
              <w:rPr>
                <w:sz w:val="24"/>
              </w:rPr>
            </w:pPr>
          </w:p>
        </w:tc>
        <w:tc>
          <w:tcPr>
            <w:tcW w:w="3686" w:type="dxa"/>
            <w:vAlign w:val="center"/>
          </w:tcPr>
          <w:p>
            <w:pPr>
              <w:spacing w:line="300" w:lineRule="exact"/>
              <w:ind w:firstLine="480"/>
              <w:jc w:val="center"/>
              <w:rPr>
                <w:sz w:val="24"/>
              </w:rPr>
            </w:pPr>
          </w:p>
        </w:tc>
        <w:tc>
          <w:tcPr>
            <w:tcW w:w="2410" w:type="dxa"/>
            <w:vAlign w:val="center"/>
          </w:tcPr>
          <w:p>
            <w:pPr>
              <w:spacing w:line="300" w:lineRule="exact"/>
              <w:ind w:firstLine="480"/>
              <w:jc w:val="center"/>
              <w:rPr>
                <w:sz w:val="24"/>
              </w:rPr>
            </w:pPr>
          </w:p>
        </w:tc>
        <w:tc>
          <w:tcPr>
            <w:tcW w:w="1984" w:type="dxa"/>
            <w:vAlign w:val="center"/>
          </w:tcPr>
          <w:p>
            <w:pPr>
              <w:spacing w:line="300" w:lineRule="exact"/>
              <w:ind w:firstLine="480"/>
              <w:jc w:val="center"/>
              <w:rPr>
                <w:sz w:val="24"/>
              </w:rPr>
            </w:pPr>
          </w:p>
        </w:tc>
        <w:tc>
          <w:tcPr>
            <w:tcW w:w="709" w:type="dxa"/>
            <w:vAlign w:val="center"/>
          </w:tcPr>
          <w:p>
            <w:pPr>
              <w:spacing w:line="300" w:lineRule="exact"/>
              <w:ind w:firstLine="48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1467" w:type="dxa"/>
          </w:tcPr>
          <w:p>
            <w:pPr>
              <w:spacing w:line="300" w:lineRule="exact"/>
              <w:ind w:firstLine="480"/>
              <w:rPr>
                <w:sz w:val="24"/>
              </w:rPr>
            </w:pPr>
            <w:r>
              <w:rPr>
                <w:rFonts w:hint="eastAsia"/>
                <w:sz w:val="24"/>
              </w:rPr>
              <w:t>此方案开始执行时间</w:t>
            </w:r>
          </w:p>
        </w:tc>
        <w:tc>
          <w:tcPr>
            <w:tcW w:w="8789" w:type="dxa"/>
            <w:gridSpan w:val="4"/>
            <w:vAlign w:val="center"/>
          </w:tcPr>
          <w:p>
            <w:pPr>
              <w:spacing w:line="300" w:lineRule="exact"/>
              <w:ind w:firstLine="480"/>
              <w:jc w:val="center"/>
              <w:rPr>
                <w:sz w:val="24"/>
              </w:rPr>
            </w:pPr>
            <w:r>
              <w:rPr>
                <w:rFonts w:hint="eastAsia"/>
                <w:sz w:val="24"/>
              </w:rPr>
              <w:t>变更后课程从________年______月______级的___________专业开始执行。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7" w:hRule="atLeast"/>
        </w:trPr>
        <w:tc>
          <w:tcPr>
            <w:tcW w:w="1467" w:type="dxa"/>
            <w:vAlign w:val="center"/>
          </w:tcPr>
          <w:p>
            <w:pPr>
              <w:spacing w:line="300" w:lineRule="exact"/>
              <w:ind w:firstLine="480"/>
              <w:jc w:val="center"/>
              <w:rPr>
                <w:sz w:val="24"/>
              </w:rPr>
            </w:pPr>
            <w:r>
              <w:rPr>
                <w:rFonts w:hint="eastAsia"/>
                <w:sz w:val="24"/>
              </w:rPr>
              <w:t>变更课程的理由</w:t>
            </w:r>
          </w:p>
        </w:tc>
        <w:tc>
          <w:tcPr>
            <w:tcW w:w="8789" w:type="dxa"/>
            <w:gridSpan w:val="4"/>
          </w:tcPr>
          <w:p>
            <w:pPr>
              <w:spacing w:line="300" w:lineRule="exact"/>
              <w:ind w:firstLine="480"/>
              <w:rPr>
                <w:sz w:val="24"/>
              </w:rPr>
            </w:pPr>
          </w:p>
          <w:p>
            <w:pPr>
              <w:spacing w:line="300" w:lineRule="exact"/>
              <w:ind w:firstLine="480"/>
              <w:rPr>
                <w:sz w:val="24"/>
              </w:rPr>
            </w:pPr>
          </w:p>
          <w:p>
            <w:pPr>
              <w:spacing w:line="300" w:lineRule="exact"/>
              <w:ind w:firstLine="480"/>
              <w:rPr>
                <w:sz w:val="24"/>
              </w:rPr>
            </w:pPr>
          </w:p>
          <w:p>
            <w:pPr>
              <w:spacing w:line="300" w:lineRule="exact"/>
              <w:ind w:firstLine="480"/>
              <w:rPr>
                <w:sz w:val="24"/>
              </w:rPr>
            </w:pPr>
          </w:p>
          <w:p>
            <w:pPr>
              <w:spacing w:line="300" w:lineRule="exact"/>
              <w:ind w:firstLine="2280" w:firstLineChars="950"/>
              <w:rPr>
                <w:sz w:val="24"/>
              </w:rPr>
            </w:pPr>
            <w:r>
              <w:rPr>
                <w:rFonts w:hint="eastAsia"/>
                <w:sz w:val="24"/>
              </w:rPr>
              <w:t>变更课程所属教研室主任签字：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4" w:hRule="atLeast"/>
        </w:trPr>
        <w:tc>
          <w:tcPr>
            <w:tcW w:w="1467" w:type="dxa"/>
            <w:vAlign w:val="center"/>
          </w:tcPr>
          <w:p>
            <w:pPr>
              <w:spacing w:line="300" w:lineRule="exact"/>
              <w:ind w:firstLine="480"/>
              <w:jc w:val="center"/>
              <w:rPr>
                <w:sz w:val="24"/>
              </w:rPr>
            </w:pPr>
            <w:r>
              <w:rPr>
                <w:rFonts w:hint="eastAsia"/>
                <w:sz w:val="24"/>
              </w:rPr>
              <w:t>二级学院领导意见</w:t>
            </w:r>
          </w:p>
        </w:tc>
        <w:tc>
          <w:tcPr>
            <w:tcW w:w="8789" w:type="dxa"/>
            <w:gridSpan w:val="4"/>
          </w:tcPr>
          <w:p>
            <w:pPr>
              <w:spacing w:line="300" w:lineRule="exact"/>
              <w:ind w:firstLine="480"/>
              <w:rPr>
                <w:sz w:val="24"/>
              </w:rPr>
            </w:pPr>
          </w:p>
          <w:p>
            <w:pPr>
              <w:spacing w:line="300" w:lineRule="exact"/>
              <w:ind w:firstLine="480"/>
              <w:rPr>
                <w:sz w:val="24"/>
              </w:rPr>
            </w:pPr>
          </w:p>
          <w:p>
            <w:pPr>
              <w:spacing w:line="300" w:lineRule="exact"/>
              <w:ind w:firstLine="480"/>
              <w:rPr>
                <w:sz w:val="24"/>
              </w:rPr>
            </w:pPr>
          </w:p>
          <w:p>
            <w:pPr>
              <w:spacing w:line="300" w:lineRule="exact"/>
              <w:ind w:firstLine="480"/>
              <w:rPr>
                <w:sz w:val="24"/>
              </w:rPr>
            </w:pPr>
          </w:p>
          <w:p>
            <w:pPr>
              <w:spacing w:line="300" w:lineRule="exact"/>
              <w:ind w:firstLine="480"/>
              <w:rPr>
                <w:sz w:val="24"/>
              </w:rPr>
            </w:pPr>
            <w:r>
              <w:rPr>
                <w:rFonts w:hint="eastAsia"/>
                <w:sz w:val="24"/>
              </w:rPr>
              <w:t xml:space="preserve"> </w:t>
            </w:r>
          </w:p>
          <w:p>
            <w:pPr>
              <w:spacing w:line="300" w:lineRule="exact"/>
              <w:ind w:firstLine="3360" w:firstLineChars="1400"/>
              <w:rPr>
                <w:sz w:val="24"/>
              </w:rPr>
            </w:pPr>
            <w:r>
              <w:rPr>
                <w:rFonts w:hint="eastAsia"/>
                <w:sz w:val="24"/>
              </w:rPr>
              <w:t xml:space="preserve">       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467" w:type="dxa"/>
            <w:vAlign w:val="center"/>
          </w:tcPr>
          <w:p>
            <w:pPr>
              <w:spacing w:line="300" w:lineRule="exact"/>
              <w:ind w:firstLine="480"/>
              <w:jc w:val="center"/>
              <w:rPr>
                <w:sz w:val="24"/>
              </w:rPr>
            </w:pPr>
            <w:r>
              <w:rPr>
                <w:rFonts w:hint="eastAsia"/>
                <w:sz w:val="24"/>
              </w:rPr>
              <w:t>教务处意见</w:t>
            </w:r>
          </w:p>
        </w:tc>
        <w:tc>
          <w:tcPr>
            <w:tcW w:w="8789" w:type="dxa"/>
            <w:gridSpan w:val="4"/>
          </w:tcPr>
          <w:p>
            <w:pPr>
              <w:spacing w:line="300" w:lineRule="exact"/>
              <w:ind w:firstLine="480"/>
              <w:rPr>
                <w:sz w:val="24"/>
              </w:rPr>
            </w:pPr>
          </w:p>
          <w:p>
            <w:pPr>
              <w:spacing w:line="300" w:lineRule="exact"/>
              <w:ind w:firstLine="480"/>
              <w:rPr>
                <w:sz w:val="24"/>
              </w:rPr>
            </w:pPr>
            <w:r>
              <w:rPr>
                <w:rFonts w:hint="eastAsia"/>
                <w:sz w:val="24"/>
              </w:rPr>
              <w:t xml:space="preserve">                      </w:t>
            </w:r>
          </w:p>
          <w:p>
            <w:pPr>
              <w:spacing w:line="300" w:lineRule="exact"/>
              <w:ind w:firstLine="4080" w:firstLineChars="1700"/>
              <w:rPr>
                <w:sz w:val="24"/>
              </w:rPr>
            </w:pPr>
            <w:r>
              <w:rPr>
                <w:rFonts w:hint="eastAsia"/>
                <w:sz w:val="24"/>
              </w:rPr>
              <w:t xml:space="preserve"> 负责人签字：            年 月  日</w:t>
            </w:r>
          </w:p>
        </w:tc>
      </w:tr>
    </w:tbl>
    <w:p>
      <w:pPr>
        <w:ind w:left="-708" w:leftChars="-337" w:firstLine="560"/>
        <w:jc w:val="left"/>
      </w:pPr>
      <w:r>
        <w:rPr>
          <w:rFonts w:hint="eastAsia"/>
          <w:szCs w:val="21"/>
        </w:rPr>
        <w:t>备注：此表一式三份，二级学院存档，教务处存档。新增课程只需填写变更后课程信息，备注一栏填写“</w:t>
      </w:r>
      <w:r>
        <w:rPr>
          <w:rFonts w:hint="eastAsia"/>
          <w:b/>
          <w:szCs w:val="21"/>
        </w:rPr>
        <w:t>新增</w:t>
      </w:r>
      <w:r>
        <w:rPr>
          <w:rFonts w:hint="eastAsia"/>
          <w:szCs w:val="21"/>
        </w:rPr>
        <w:t>”，删减课程备注一栏填写“</w:t>
      </w:r>
      <w:r>
        <w:rPr>
          <w:rFonts w:hint="eastAsia"/>
          <w:b/>
          <w:szCs w:val="21"/>
        </w:rPr>
        <w:t>删减</w:t>
      </w:r>
      <w:r>
        <w:rPr>
          <w:rFonts w:hint="eastAsia"/>
          <w:szCs w:val="21"/>
        </w:rPr>
        <w:t>”。</w:t>
      </w:r>
    </w:p>
    <w:p>
      <w:pPr>
        <w:pStyle w:val="2"/>
        <w:ind w:firstLine="210"/>
      </w:pPr>
    </w:p>
    <w:p>
      <w:pPr>
        <w:pStyle w:val="2"/>
        <w:ind w:firstLine="210"/>
      </w:pPr>
    </w:p>
    <w:p>
      <w:pPr>
        <w:pStyle w:val="2"/>
        <w:ind w:firstLine="210"/>
      </w:pPr>
    </w:p>
    <w:p>
      <w:pPr>
        <w:pStyle w:val="2"/>
        <w:ind w:firstLine="210"/>
      </w:pPr>
    </w:p>
    <w:sectPr>
      <w:headerReference r:id="rId11" w:type="default"/>
      <w:footerReference r:id="rId12" w:type="default"/>
      <w:pgSz w:w="11906" w:h="16838"/>
      <w:pgMar w:top="1417" w:right="1417" w:bottom="1417" w:left="1559"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altName w:val="黑体"/>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67281130"/>
    </w:sdtPr>
    <w:sdtContent>
      <w:p>
        <w:pPr>
          <w:pStyle w:val="14"/>
          <w:jc w:val="center"/>
        </w:pPr>
        <w:r>
          <w:fldChar w:fldCharType="begin"/>
        </w:r>
        <w:r>
          <w:instrText xml:space="preserve">PAGE   \* MERGEFORMAT</w:instrText>
        </w:r>
        <w:r>
          <w:fldChar w:fldCharType="separate"/>
        </w:r>
        <w:r>
          <w:rPr>
            <w:lang w:val="zh-CN"/>
          </w:rPr>
          <w:t>2</w:t>
        </w:r>
        <w:r>
          <w:fldChar w:fldCharType="end"/>
        </w:r>
      </w:p>
    </w:sdtContent>
  </w:sdt>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ind w:left="5250"/>
      <w:rPr>
        <w:sz w:val="20"/>
      </w:rPr>
    </w:pPr>
    <w:r>
      <mc:AlternateContent>
        <mc:Choice Requires="wps">
          <w:drawing>
            <wp:anchor distT="0" distB="0" distL="114300" distR="114300" simplePos="0" relativeHeight="251665408" behindDoc="1" locked="0" layoutInCell="1" allowOverlap="1">
              <wp:simplePos x="0" y="0"/>
              <wp:positionH relativeFrom="page">
                <wp:posOffset>3824605</wp:posOffset>
              </wp:positionH>
              <wp:positionV relativeFrom="page">
                <wp:posOffset>9531985</wp:posOffset>
              </wp:positionV>
              <wp:extent cx="140970" cy="139700"/>
              <wp:effectExtent l="0" t="0" r="0" b="0"/>
              <wp:wrapNone/>
              <wp:docPr id="182" name="文本框 182"/>
              <wp:cNvGraphicFramePr/>
              <a:graphic xmlns:a="http://schemas.openxmlformats.org/drawingml/2006/main">
                <a:graphicData uri="http://schemas.microsoft.com/office/word/2010/wordprocessingShape">
                  <wps:wsp>
                    <wps:cNvSpPr txBox="1"/>
                    <wps:spPr>
                      <a:xfrm>
                        <a:off x="0" y="0"/>
                        <a:ext cx="140970" cy="139700"/>
                      </a:xfrm>
                      <a:prstGeom prst="rect">
                        <a:avLst/>
                      </a:prstGeom>
                      <a:noFill/>
                      <a:ln>
                        <a:noFill/>
                      </a:ln>
                    </wps:spPr>
                    <wps:txbx>
                      <w:txbxContent>
                        <w:p>
                          <w:pPr>
                            <w:spacing w:line="220" w:lineRule="exact"/>
                            <w:rPr>
                              <w:sz w:val="18"/>
                            </w:rPr>
                          </w:pPr>
                        </w:p>
                      </w:txbxContent>
                    </wps:txbx>
                    <wps:bodyPr lIns="0" tIns="0" rIns="0" bIns="0" upright="1"/>
                  </wps:wsp>
                </a:graphicData>
              </a:graphic>
            </wp:anchor>
          </w:drawing>
        </mc:Choice>
        <mc:Fallback>
          <w:pict>
            <v:shape id="_x0000_s1026" o:spid="_x0000_s1026" o:spt="202" type="#_x0000_t202" style="position:absolute;left:0pt;margin-left:301.15pt;margin-top:750.55pt;height:11pt;width:11.1pt;mso-position-horizontal-relative:page;mso-position-vertical-relative:page;z-index:-251651072;mso-width-relative:page;mso-height-relative:page;" filled="f" stroked="f" coordsize="21600,21600" o:gfxdata="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8UTU22gAAAA0BAAAPAAAAAAAAAAEAIAAAACIAAABkcnMvZG93bnJldi54bWxQSwEC&#10;FAAUAAAACACHTuJAJkGzSrkBAAB1AwAADgAAAAAAAAABACAAAAApAQAAZHJzL2Uyb0RvYy54bWxQ&#10;SwUGAAAAAAYABgBZAQAAVAUAAAAA&#10;">
              <v:fill on="f" focussize="0,0"/>
              <v:stroke on="f"/>
              <v:imagedata o:title=""/>
              <o:lock v:ext="edit" aspectratio="f"/>
              <v:textbox inset="0mm,0mm,0mm,0mm">
                <w:txbxContent>
                  <w:p>
                    <w:pPr>
                      <w:spacing w:line="220" w:lineRule="exact"/>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sz w:val="24"/>
        <w:szCs w:val="24"/>
      </w:rPr>
    </w:pPr>
    <w:r>
      <w:rPr>
        <w:rFonts w:hint="eastAsia"/>
        <w:sz w:val="24"/>
        <w:szCs w:val="24"/>
      </w:rPr>
      <w:t>贵州建设职业技术学院“三教”改革示范校项目建设方案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sz w:val="24"/>
        <w:szCs w:val="24"/>
      </w:rPr>
    </w:pPr>
    <w:r>
      <w:rPr>
        <w:sz w:val="24"/>
        <w:szCs w:val="24"/>
      </w:rPr>
      <w:drawing>
        <wp:anchor distT="0" distB="0" distL="114300" distR="114300" simplePos="0" relativeHeight="251668480" behindDoc="0" locked="0" layoutInCell="1" allowOverlap="1">
          <wp:simplePos x="0" y="0"/>
          <wp:positionH relativeFrom="column">
            <wp:posOffset>-772160</wp:posOffset>
          </wp:positionH>
          <wp:positionV relativeFrom="paragraph">
            <wp:posOffset>-297815</wp:posOffset>
          </wp:positionV>
          <wp:extent cx="576580" cy="576580"/>
          <wp:effectExtent l="0" t="0" r="0" b="0"/>
          <wp:wrapNone/>
          <wp:docPr id="1989558279" name="图片 198955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558279" name="图片 198955827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576263" cy="576263"/>
                  </a:xfrm>
                  <a:prstGeom prst="rect">
                    <a:avLst/>
                  </a:prstGeom>
                  <a:noFill/>
                </pic:spPr>
              </pic:pic>
            </a:graphicData>
          </a:graphic>
        </wp:anchor>
      </w:drawing>
    </w:r>
    <w:r>
      <w:rPr>
        <w:rFonts w:hint="eastAsia"/>
        <w:sz w:val="24"/>
        <w:szCs w:val="24"/>
      </w:rPr>
      <w:t>学鲁班精神 做大国工匠</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sz w:val="24"/>
        <w:szCs w:val="24"/>
      </w:rPr>
    </w:pPr>
    <w:r>
      <w:rPr>
        <w:rFonts w:hint="eastAsia"/>
        <w:sz w:val="24"/>
        <w:szCs w:val="24"/>
      </w:rPr>
      <w:t>学鲁班精神</w:t>
    </w:r>
    <w:r>
      <w:rPr>
        <w:sz w:val="24"/>
        <w:szCs w:val="24"/>
      </w:rPr>
      <w:t xml:space="preserve">  </w:t>
    </w:r>
    <w:r>
      <w:rPr>
        <w:rFonts w:hint="eastAsia"/>
        <w:sz w:val="24"/>
        <w:szCs w:val="24"/>
      </w:rPr>
      <w:t>做大国工匠</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left="5250"/>
    </w:pPr>
    <w:r>
      <w:rPr>
        <w:rFonts w:hint="eastAsia"/>
        <w:sz w:val="24"/>
        <w:szCs w:val="24"/>
      </w:rPr>
      <w:t>贵州建设职业技术学院专业群建设案例集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sz w:val="24"/>
        <w:szCs w:val="24"/>
      </w:rPr>
    </w:pPr>
    <w:r>
      <w:rPr>
        <w:rFonts w:hint="eastAsia"/>
        <w:sz w:val="24"/>
        <w:szCs w:val="24"/>
      </w:rPr>
      <w:t>学鲁班精神</w:t>
    </w:r>
    <w:r>
      <w:rPr>
        <w:sz w:val="24"/>
        <w:szCs w:val="24"/>
      </w:rPr>
      <w:t xml:space="preserve">  </w:t>
    </w:r>
    <w:r>
      <w:rPr>
        <w:rFonts w:hint="eastAsia"/>
        <w:sz w:val="24"/>
        <w:szCs w:val="24"/>
      </w:rPr>
      <w:t>做大国工匠</w:t>
    </w:r>
  </w:p>
  <w:p>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1B8E1C"/>
    <w:multiLevelType w:val="singleLevel"/>
    <w:tmpl w:val="081B8E1C"/>
    <w:lvl w:ilvl="0" w:tentative="0">
      <w:start w:val="1"/>
      <w:numFmt w:val="chineseCounting"/>
      <w:suff w:val="nothing"/>
      <w:lvlText w:val="（%1）"/>
      <w:lvlJc w:val="left"/>
      <w:rPr>
        <w:rFonts w:hint="eastAsia"/>
      </w:rPr>
    </w:lvl>
  </w:abstractNum>
  <w:abstractNum w:abstractNumId="1">
    <w:nsid w:val="09CB5ACD"/>
    <w:multiLevelType w:val="multilevel"/>
    <w:tmpl w:val="09CB5ACD"/>
    <w:lvl w:ilvl="0" w:tentative="0">
      <w:start w:val="7"/>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BB966A7"/>
    <w:multiLevelType w:val="singleLevel"/>
    <w:tmpl w:val="1BB966A7"/>
    <w:lvl w:ilvl="0" w:tentative="0">
      <w:start w:val="1"/>
      <w:numFmt w:val="chineseCounting"/>
      <w:suff w:val="nothing"/>
      <w:lvlText w:val="%1、"/>
      <w:lvlJc w:val="left"/>
      <w:rPr>
        <w:rFonts w:hint="eastAsia"/>
        <w:lang w:val="en-US"/>
      </w:rPr>
    </w:lvl>
  </w:abstractNum>
  <w:abstractNum w:abstractNumId="3">
    <w:nsid w:val="2F157C13"/>
    <w:multiLevelType w:val="multilevel"/>
    <w:tmpl w:val="2F157C1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DC26BB"/>
    <w:multiLevelType w:val="multilevel"/>
    <w:tmpl w:val="60DC26BB"/>
    <w:lvl w:ilvl="0" w:tentative="0">
      <w:start w:val="9"/>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attachedTemplate r:id="rId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3YjYzZDQwNWQ4NWRkNmE4ODFlNTg0MzdkZmEyNTMifQ=="/>
    <w:docVar w:name="KSO_WPS_MARK_KEY" w:val="e1a9af79-fb88-4c30-aa3e-efd6d3aeea2e"/>
  </w:docVars>
  <w:rsids>
    <w:rsidRoot w:val="284B35F3"/>
    <w:rsid w:val="0001087E"/>
    <w:rsid w:val="00015636"/>
    <w:rsid w:val="00017987"/>
    <w:rsid w:val="000223D9"/>
    <w:rsid w:val="000327A6"/>
    <w:rsid w:val="0005746F"/>
    <w:rsid w:val="000729CE"/>
    <w:rsid w:val="0008119C"/>
    <w:rsid w:val="00091274"/>
    <w:rsid w:val="00094FD7"/>
    <w:rsid w:val="000A5B3A"/>
    <w:rsid w:val="000B6C04"/>
    <w:rsid w:val="000C4FE3"/>
    <w:rsid w:val="000D1EAA"/>
    <w:rsid w:val="000E4F61"/>
    <w:rsid w:val="000F2272"/>
    <w:rsid w:val="00101D03"/>
    <w:rsid w:val="0013148E"/>
    <w:rsid w:val="00136231"/>
    <w:rsid w:val="001435DE"/>
    <w:rsid w:val="0014518A"/>
    <w:rsid w:val="00145AD3"/>
    <w:rsid w:val="00156F14"/>
    <w:rsid w:val="00160841"/>
    <w:rsid w:val="00174B3C"/>
    <w:rsid w:val="00176AF4"/>
    <w:rsid w:val="001919AB"/>
    <w:rsid w:val="001A6968"/>
    <w:rsid w:val="001C1B54"/>
    <w:rsid w:val="001D52D1"/>
    <w:rsid w:val="001D6115"/>
    <w:rsid w:val="001F4C9D"/>
    <w:rsid w:val="00210387"/>
    <w:rsid w:val="00213AF5"/>
    <w:rsid w:val="00214FA0"/>
    <w:rsid w:val="00224A4B"/>
    <w:rsid w:val="00236546"/>
    <w:rsid w:val="002517A4"/>
    <w:rsid w:val="002868B3"/>
    <w:rsid w:val="00294614"/>
    <w:rsid w:val="00295F7D"/>
    <w:rsid w:val="002A63B3"/>
    <w:rsid w:val="002C0DCF"/>
    <w:rsid w:val="002C478D"/>
    <w:rsid w:val="002C5AAA"/>
    <w:rsid w:val="002D02C2"/>
    <w:rsid w:val="002D583A"/>
    <w:rsid w:val="002D6516"/>
    <w:rsid w:val="002D790C"/>
    <w:rsid w:val="002F3DAD"/>
    <w:rsid w:val="002F7180"/>
    <w:rsid w:val="00311805"/>
    <w:rsid w:val="003128EA"/>
    <w:rsid w:val="00322FFF"/>
    <w:rsid w:val="0033795F"/>
    <w:rsid w:val="0034097E"/>
    <w:rsid w:val="003669F7"/>
    <w:rsid w:val="003707DE"/>
    <w:rsid w:val="003B7210"/>
    <w:rsid w:val="003B7B46"/>
    <w:rsid w:val="003E4A4A"/>
    <w:rsid w:val="00405AC7"/>
    <w:rsid w:val="00407D1F"/>
    <w:rsid w:val="00417D57"/>
    <w:rsid w:val="004451B3"/>
    <w:rsid w:val="00445BBB"/>
    <w:rsid w:val="00446547"/>
    <w:rsid w:val="0045409B"/>
    <w:rsid w:val="00455011"/>
    <w:rsid w:val="004556C6"/>
    <w:rsid w:val="00470D18"/>
    <w:rsid w:val="00474C1A"/>
    <w:rsid w:val="00482DAB"/>
    <w:rsid w:val="004912BC"/>
    <w:rsid w:val="0049150B"/>
    <w:rsid w:val="00494D20"/>
    <w:rsid w:val="004B26F0"/>
    <w:rsid w:val="004C498B"/>
    <w:rsid w:val="004C4D37"/>
    <w:rsid w:val="004C5FCC"/>
    <w:rsid w:val="004C68DD"/>
    <w:rsid w:val="004D1962"/>
    <w:rsid w:val="004E1D7D"/>
    <w:rsid w:val="004E2164"/>
    <w:rsid w:val="004E2B17"/>
    <w:rsid w:val="004E47B7"/>
    <w:rsid w:val="0050349B"/>
    <w:rsid w:val="005164ED"/>
    <w:rsid w:val="00520DB7"/>
    <w:rsid w:val="005275FD"/>
    <w:rsid w:val="005351CF"/>
    <w:rsid w:val="00540376"/>
    <w:rsid w:val="00545A64"/>
    <w:rsid w:val="0055611C"/>
    <w:rsid w:val="00574FF9"/>
    <w:rsid w:val="0058426C"/>
    <w:rsid w:val="00597957"/>
    <w:rsid w:val="005A1A88"/>
    <w:rsid w:val="005C5FC5"/>
    <w:rsid w:val="005D10B3"/>
    <w:rsid w:val="005E12F6"/>
    <w:rsid w:val="00603E30"/>
    <w:rsid w:val="006100F8"/>
    <w:rsid w:val="00623B29"/>
    <w:rsid w:val="00624E24"/>
    <w:rsid w:val="00624EB6"/>
    <w:rsid w:val="00632A7E"/>
    <w:rsid w:val="00642249"/>
    <w:rsid w:val="006529EA"/>
    <w:rsid w:val="006560B8"/>
    <w:rsid w:val="0068307B"/>
    <w:rsid w:val="006A5B00"/>
    <w:rsid w:val="006B2C55"/>
    <w:rsid w:val="006B394A"/>
    <w:rsid w:val="006D6ED8"/>
    <w:rsid w:val="006E3121"/>
    <w:rsid w:val="006F02EA"/>
    <w:rsid w:val="006F04FF"/>
    <w:rsid w:val="006F0DF5"/>
    <w:rsid w:val="006F6BFB"/>
    <w:rsid w:val="007100C4"/>
    <w:rsid w:val="0075451A"/>
    <w:rsid w:val="00770056"/>
    <w:rsid w:val="007816BE"/>
    <w:rsid w:val="007D5954"/>
    <w:rsid w:val="007E6B5D"/>
    <w:rsid w:val="007F7807"/>
    <w:rsid w:val="00814930"/>
    <w:rsid w:val="00825532"/>
    <w:rsid w:val="00831066"/>
    <w:rsid w:val="00865759"/>
    <w:rsid w:val="0088066B"/>
    <w:rsid w:val="008B401E"/>
    <w:rsid w:val="008C060A"/>
    <w:rsid w:val="008E38E5"/>
    <w:rsid w:val="00903D28"/>
    <w:rsid w:val="009117FA"/>
    <w:rsid w:val="0091753A"/>
    <w:rsid w:val="00920EE8"/>
    <w:rsid w:val="00930DBA"/>
    <w:rsid w:val="00935460"/>
    <w:rsid w:val="00950158"/>
    <w:rsid w:val="00952307"/>
    <w:rsid w:val="00956E77"/>
    <w:rsid w:val="00985EA0"/>
    <w:rsid w:val="00991E18"/>
    <w:rsid w:val="00993E5A"/>
    <w:rsid w:val="009C44EB"/>
    <w:rsid w:val="009E6C2E"/>
    <w:rsid w:val="009F50AA"/>
    <w:rsid w:val="009F6A5D"/>
    <w:rsid w:val="00A07802"/>
    <w:rsid w:val="00A161CD"/>
    <w:rsid w:val="00A2246F"/>
    <w:rsid w:val="00A2283D"/>
    <w:rsid w:val="00A30BB7"/>
    <w:rsid w:val="00A5142B"/>
    <w:rsid w:val="00A54855"/>
    <w:rsid w:val="00A66647"/>
    <w:rsid w:val="00A80FDB"/>
    <w:rsid w:val="00A8698F"/>
    <w:rsid w:val="00A96E74"/>
    <w:rsid w:val="00AB031F"/>
    <w:rsid w:val="00AC6A73"/>
    <w:rsid w:val="00AD6E5F"/>
    <w:rsid w:val="00AF168F"/>
    <w:rsid w:val="00AF3CCB"/>
    <w:rsid w:val="00AF4165"/>
    <w:rsid w:val="00B07A93"/>
    <w:rsid w:val="00B10F82"/>
    <w:rsid w:val="00B11769"/>
    <w:rsid w:val="00B12A49"/>
    <w:rsid w:val="00B1694B"/>
    <w:rsid w:val="00B33D63"/>
    <w:rsid w:val="00B67058"/>
    <w:rsid w:val="00B7364D"/>
    <w:rsid w:val="00B7428F"/>
    <w:rsid w:val="00B743E0"/>
    <w:rsid w:val="00B77C07"/>
    <w:rsid w:val="00B95016"/>
    <w:rsid w:val="00BA12D2"/>
    <w:rsid w:val="00BB3FCA"/>
    <w:rsid w:val="00BC5A54"/>
    <w:rsid w:val="00BD6F29"/>
    <w:rsid w:val="00BE0F72"/>
    <w:rsid w:val="00BE532D"/>
    <w:rsid w:val="00BF6675"/>
    <w:rsid w:val="00BF6F15"/>
    <w:rsid w:val="00C03E5D"/>
    <w:rsid w:val="00C2338C"/>
    <w:rsid w:val="00C353C0"/>
    <w:rsid w:val="00C41E17"/>
    <w:rsid w:val="00C45BA5"/>
    <w:rsid w:val="00C52497"/>
    <w:rsid w:val="00C5359D"/>
    <w:rsid w:val="00C545D4"/>
    <w:rsid w:val="00C74A0F"/>
    <w:rsid w:val="00C76EAB"/>
    <w:rsid w:val="00C82475"/>
    <w:rsid w:val="00C8357D"/>
    <w:rsid w:val="00C92CDB"/>
    <w:rsid w:val="00C94F26"/>
    <w:rsid w:val="00CA4380"/>
    <w:rsid w:val="00CA5DAA"/>
    <w:rsid w:val="00CC60CE"/>
    <w:rsid w:val="00CC7EC7"/>
    <w:rsid w:val="00CD270A"/>
    <w:rsid w:val="00CD79E9"/>
    <w:rsid w:val="00CE25F2"/>
    <w:rsid w:val="00CE73E1"/>
    <w:rsid w:val="00D14C6D"/>
    <w:rsid w:val="00D200FB"/>
    <w:rsid w:val="00D40370"/>
    <w:rsid w:val="00D52A82"/>
    <w:rsid w:val="00D57BC4"/>
    <w:rsid w:val="00D6516A"/>
    <w:rsid w:val="00D65C12"/>
    <w:rsid w:val="00D85FBB"/>
    <w:rsid w:val="00DB646C"/>
    <w:rsid w:val="00DC4DAA"/>
    <w:rsid w:val="00DD0FCC"/>
    <w:rsid w:val="00DD11BC"/>
    <w:rsid w:val="00DD7099"/>
    <w:rsid w:val="00DE3B76"/>
    <w:rsid w:val="00E02146"/>
    <w:rsid w:val="00E060B2"/>
    <w:rsid w:val="00E14347"/>
    <w:rsid w:val="00E15AF5"/>
    <w:rsid w:val="00E237B3"/>
    <w:rsid w:val="00E34AF0"/>
    <w:rsid w:val="00E60D8E"/>
    <w:rsid w:val="00E632C5"/>
    <w:rsid w:val="00E70655"/>
    <w:rsid w:val="00E71C96"/>
    <w:rsid w:val="00E7733F"/>
    <w:rsid w:val="00E9456B"/>
    <w:rsid w:val="00EB5A63"/>
    <w:rsid w:val="00EB78DB"/>
    <w:rsid w:val="00EC2CAF"/>
    <w:rsid w:val="00EC779B"/>
    <w:rsid w:val="00EE37A9"/>
    <w:rsid w:val="00EE78C9"/>
    <w:rsid w:val="00EF0470"/>
    <w:rsid w:val="00EF3B1A"/>
    <w:rsid w:val="00F212EE"/>
    <w:rsid w:val="00F837F1"/>
    <w:rsid w:val="00F8505B"/>
    <w:rsid w:val="00F943BE"/>
    <w:rsid w:val="00FA2321"/>
    <w:rsid w:val="00FC1479"/>
    <w:rsid w:val="00FC2DA9"/>
    <w:rsid w:val="00FD05BB"/>
    <w:rsid w:val="00FD1EEB"/>
    <w:rsid w:val="00FD1F5C"/>
    <w:rsid w:val="00FE4473"/>
    <w:rsid w:val="00FE4D8D"/>
    <w:rsid w:val="00FE7E86"/>
    <w:rsid w:val="00FF531C"/>
    <w:rsid w:val="00FF5BC3"/>
    <w:rsid w:val="0394654F"/>
    <w:rsid w:val="049D226F"/>
    <w:rsid w:val="05174F4D"/>
    <w:rsid w:val="05230C42"/>
    <w:rsid w:val="06571A9D"/>
    <w:rsid w:val="076D47F1"/>
    <w:rsid w:val="09714C39"/>
    <w:rsid w:val="0C0C32D3"/>
    <w:rsid w:val="0DB57ABF"/>
    <w:rsid w:val="0F022471"/>
    <w:rsid w:val="0F7F2AA6"/>
    <w:rsid w:val="10625C06"/>
    <w:rsid w:val="10AF02E9"/>
    <w:rsid w:val="126C3886"/>
    <w:rsid w:val="12DB7D35"/>
    <w:rsid w:val="13187CB8"/>
    <w:rsid w:val="13AC16D1"/>
    <w:rsid w:val="14414A38"/>
    <w:rsid w:val="158C796B"/>
    <w:rsid w:val="15B64A89"/>
    <w:rsid w:val="1611466D"/>
    <w:rsid w:val="16530521"/>
    <w:rsid w:val="18CE3E98"/>
    <w:rsid w:val="1A333737"/>
    <w:rsid w:val="1A5A3C35"/>
    <w:rsid w:val="1AB620D9"/>
    <w:rsid w:val="1DA00B7E"/>
    <w:rsid w:val="1E206F43"/>
    <w:rsid w:val="1EE53CE9"/>
    <w:rsid w:val="1F09210E"/>
    <w:rsid w:val="1FC72FAF"/>
    <w:rsid w:val="210157FA"/>
    <w:rsid w:val="21336F8E"/>
    <w:rsid w:val="213B2CBC"/>
    <w:rsid w:val="21724094"/>
    <w:rsid w:val="220F56E5"/>
    <w:rsid w:val="23044C9A"/>
    <w:rsid w:val="231161CE"/>
    <w:rsid w:val="24C7636B"/>
    <w:rsid w:val="24E8008F"/>
    <w:rsid w:val="25140E84"/>
    <w:rsid w:val="255408AE"/>
    <w:rsid w:val="268218FF"/>
    <w:rsid w:val="26AA20F2"/>
    <w:rsid w:val="284B35F3"/>
    <w:rsid w:val="287D24ED"/>
    <w:rsid w:val="28914423"/>
    <w:rsid w:val="29620F04"/>
    <w:rsid w:val="2AE01044"/>
    <w:rsid w:val="2D1E5413"/>
    <w:rsid w:val="2EF86F72"/>
    <w:rsid w:val="2FD772AE"/>
    <w:rsid w:val="30D94D26"/>
    <w:rsid w:val="30E864C8"/>
    <w:rsid w:val="30FF13A8"/>
    <w:rsid w:val="32B85378"/>
    <w:rsid w:val="3422395F"/>
    <w:rsid w:val="35727778"/>
    <w:rsid w:val="36625EF3"/>
    <w:rsid w:val="36680886"/>
    <w:rsid w:val="369167D9"/>
    <w:rsid w:val="36EB413B"/>
    <w:rsid w:val="379D1D11"/>
    <w:rsid w:val="37EB2E78"/>
    <w:rsid w:val="385B1694"/>
    <w:rsid w:val="38C8216C"/>
    <w:rsid w:val="3B364D91"/>
    <w:rsid w:val="3B4E29B9"/>
    <w:rsid w:val="3BA24FE4"/>
    <w:rsid w:val="3BC93FB9"/>
    <w:rsid w:val="3DAA6044"/>
    <w:rsid w:val="3F25640F"/>
    <w:rsid w:val="3F5A2D49"/>
    <w:rsid w:val="42B06238"/>
    <w:rsid w:val="43317379"/>
    <w:rsid w:val="439831AE"/>
    <w:rsid w:val="44A8366B"/>
    <w:rsid w:val="455173EB"/>
    <w:rsid w:val="46FF659F"/>
    <w:rsid w:val="474A4A9D"/>
    <w:rsid w:val="492159CD"/>
    <w:rsid w:val="49BB4DDA"/>
    <w:rsid w:val="4A2C6E55"/>
    <w:rsid w:val="4AFD5918"/>
    <w:rsid w:val="4B9C1E16"/>
    <w:rsid w:val="4D1C3A5A"/>
    <w:rsid w:val="4DAC3054"/>
    <w:rsid w:val="4DC4433C"/>
    <w:rsid w:val="4DE8553B"/>
    <w:rsid w:val="4E3C4E24"/>
    <w:rsid w:val="4F0D6557"/>
    <w:rsid w:val="51321DCD"/>
    <w:rsid w:val="51D167CF"/>
    <w:rsid w:val="51D661DD"/>
    <w:rsid w:val="54F14BBA"/>
    <w:rsid w:val="55C322E6"/>
    <w:rsid w:val="567A0805"/>
    <w:rsid w:val="569674EF"/>
    <w:rsid w:val="570267CD"/>
    <w:rsid w:val="57CA34A1"/>
    <w:rsid w:val="584E4D01"/>
    <w:rsid w:val="58EB26E3"/>
    <w:rsid w:val="5918272F"/>
    <w:rsid w:val="5A4E12CB"/>
    <w:rsid w:val="5A987886"/>
    <w:rsid w:val="5BF80608"/>
    <w:rsid w:val="5C4F626E"/>
    <w:rsid w:val="5C7E4423"/>
    <w:rsid w:val="5CF64E93"/>
    <w:rsid w:val="5DF41277"/>
    <w:rsid w:val="5E0601F1"/>
    <w:rsid w:val="5FDD123E"/>
    <w:rsid w:val="615D6351"/>
    <w:rsid w:val="616A14B7"/>
    <w:rsid w:val="636C2F94"/>
    <w:rsid w:val="638A5E85"/>
    <w:rsid w:val="64133733"/>
    <w:rsid w:val="650A0F69"/>
    <w:rsid w:val="659F41BF"/>
    <w:rsid w:val="66CA390E"/>
    <w:rsid w:val="67A22F6A"/>
    <w:rsid w:val="685A1711"/>
    <w:rsid w:val="686A3037"/>
    <w:rsid w:val="68C72002"/>
    <w:rsid w:val="68EF67F8"/>
    <w:rsid w:val="692841CE"/>
    <w:rsid w:val="69B57DD9"/>
    <w:rsid w:val="6B250CC2"/>
    <w:rsid w:val="6DE61E6F"/>
    <w:rsid w:val="704D0794"/>
    <w:rsid w:val="71096017"/>
    <w:rsid w:val="73CE6CD2"/>
    <w:rsid w:val="73D75FCA"/>
    <w:rsid w:val="74B40383"/>
    <w:rsid w:val="760E143C"/>
    <w:rsid w:val="764566BC"/>
    <w:rsid w:val="776F1C16"/>
    <w:rsid w:val="77FF6EF0"/>
    <w:rsid w:val="782309FB"/>
    <w:rsid w:val="7AA84962"/>
    <w:rsid w:val="7B607AF4"/>
    <w:rsid w:val="7C324115"/>
    <w:rsid w:val="7D502DA7"/>
    <w:rsid w:val="7DBD2FDC"/>
    <w:rsid w:val="7E3F6DE0"/>
    <w:rsid w:val="7EB12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4"/>
    <w:qFormat/>
    <w:uiPriority w:val="9"/>
    <w:pPr>
      <w:keepNext/>
      <w:keepLines/>
      <w:spacing w:before="340" w:after="330" w:line="578" w:lineRule="auto"/>
      <w:outlineLvl w:val="0"/>
    </w:pPr>
    <w:rPr>
      <w:rFonts w:ascii="Calibri" w:hAnsi="Calibri"/>
      <w:b/>
      <w:bCs/>
      <w:kern w:val="44"/>
      <w:sz w:val="44"/>
      <w:szCs w:val="44"/>
    </w:rPr>
  </w:style>
  <w:style w:type="paragraph" w:styleId="5">
    <w:name w:val="heading 2"/>
    <w:basedOn w:val="1"/>
    <w:next w:val="1"/>
    <w:link w:val="32"/>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91"/>
    <w:unhideWhenUsed/>
    <w:qFormat/>
    <w:uiPriority w:val="0"/>
    <w:pPr>
      <w:keepNext/>
      <w:keepLines/>
      <w:spacing w:before="260" w:after="260" w:line="413" w:lineRule="auto"/>
      <w:ind w:firstLine="420" w:firstLineChars="200"/>
      <w:outlineLvl w:val="2"/>
    </w:pPr>
    <w:rPr>
      <w:rFonts w:eastAsia="楷体"/>
      <w:b/>
      <w:sz w:val="28"/>
    </w:rPr>
  </w:style>
  <w:style w:type="paragraph" w:styleId="7">
    <w:name w:val="heading 4"/>
    <w:basedOn w:val="1"/>
    <w:next w:val="1"/>
    <w:link w:val="107"/>
    <w:semiHidden/>
    <w:unhideWhenUsed/>
    <w:qFormat/>
    <w:uiPriority w:val="9"/>
    <w:pPr>
      <w:keepNext/>
      <w:keepLines/>
      <w:spacing w:before="280" w:after="290" w:line="376" w:lineRule="auto"/>
      <w:outlineLvl w:val="3"/>
    </w:pPr>
    <w:rPr>
      <w:rFonts w:ascii="Calibri Light" w:hAnsi="Calibri Light"/>
      <w:b/>
      <w:bCs/>
      <w:sz w:val="28"/>
      <w:szCs w:val="28"/>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86"/>
    <w:unhideWhenUsed/>
    <w:qFormat/>
    <w:uiPriority w:val="99"/>
    <w:pPr>
      <w:ind w:firstLine="420" w:firstLineChars="100"/>
    </w:pPr>
  </w:style>
  <w:style w:type="paragraph" w:styleId="3">
    <w:name w:val="Body Text"/>
    <w:basedOn w:val="1"/>
    <w:link w:val="65"/>
    <w:qFormat/>
    <w:uiPriority w:val="99"/>
    <w:pPr>
      <w:spacing w:after="120"/>
    </w:pPr>
  </w:style>
  <w:style w:type="paragraph" w:styleId="8">
    <w:name w:val="caption"/>
    <w:basedOn w:val="1"/>
    <w:next w:val="1"/>
    <w:qFormat/>
    <w:uiPriority w:val="0"/>
    <w:pPr>
      <w:spacing w:line="360" w:lineRule="auto"/>
    </w:pPr>
    <w:rPr>
      <w:rFonts w:ascii="等线 Light" w:hAnsi="等线 Light" w:eastAsia="黑体"/>
      <w:sz w:val="20"/>
      <w:szCs w:val="20"/>
    </w:rPr>
  </w:style>
  <w:style w:type="paragraph" w:styleId="9">
    <w:name w:val="annotation text"/>
    <w:basedOn w:val="1"/>
    <w:qFormat/>
    <w:uiPriority w:val="0"/>
    <w:pPr>
      <w:jc w:val="left"/>
    </w:pPr>
  </w:style>
  <w:style w:type="paragraph" w:styleId="10">
    <w:name w:val="Body Text Indent"/>
    <w:basedOn w:val="1"/>
    <w:link w:val="30"/>
    <w:qFormat/>
    <w:uiPriority w:val="0"/>
    <w:pPr>
      <w:spacing w:after="120"/>
      <w:ind w:left="420" w:leftChars="200"/>
    </w:pPr>
    <w:rPr>
      <w:rFonts w:asciiTheme="minorHAnsi" w:hAnsiTheme="minorHAnsi" w:eastAsiaTheme="minorEastAsia" w:cstheme="minorBidi"/>
    </w:rPr>
  </w:style>
  <w:style w:type="paragraph" w:styleId="11">
    <w:name w:val="Plain Text"/>
    <w:basedOn w:val="1"/>
    <w:link w:val="92"/>
    <w:qFormat/>
    <w:uiPriority w:val="0"/>
    <w:pPr>
      <w:spacing w:line="440" w:lineRule="exact"/>
      <w:ind w:firstLine="420" w:firstLineChars="200"/>
    </w:pPr>
    <w:rPr>
      <w:rFonts w:ascii="宋体" w:hAnsi="Courier New"/>
      <w:sz w:val="28"/>
      <w:szCs w:val="21"/>
    </w:rPr>
  </w:style>
  <w:style w:type="paragraph" w:styleId="12">
    <w:name w:val="Date"/>
    <w:basedOn w:val="1"/>
    <w:next w:val="1"/>
    <w:link w:val="58"/>
    <w:qFormat/>
    <w:uiPriority w:val="0"/>
    <w:pPr>
      <w:ind w:left="100" w:leftChars="2500"/>
    </w:pPr>
  </w:style>
  <w:style w:type="paragraph" w:styleId="13">
    <w:name w:val="Balloon Text"/>
    <w:basedOn w:val="1"/>
    <w:link w:val="47"/>
    <w:qFormat/>
    <w:uiPriority w:val="0"/>
    <w:rPr>
      <w:sz w:val="18"/>
      <w:szCs w:val="18"/>
    </w:rPr>
  </w:style>
  <w:style w:type="paragraph" w:styleId="14">
    <w:name w:val="footer"/>
    <w:basedOn w:val="1"/>
    <w:link w:val="33"/>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5">
    <w:name w:val="header"/>
    <w:basedOn w:val="1"/>
    <w:link w:val="38"/>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6">
    <w:name w:val="toc 1"/>
    <w:basedOn w:val="1"/>
    <w:next w:val="1"/>
    <w:unhideWhenUsed/>
    <w:qFormat/>
    <w:uiPriority w:val="39"/>
  </w:style>
  <w:style w:type="paragraph" w:styleId="17">
    <w:name w:val="Subtitle"/>
    <w:basedOn w:val="1"/>
    <w:next w:val="1"/>
    <w:link w:val="35"/>
    <w:qFormat/>
    <w:uiPriority w:val="11"/>
    <w:pPr>
      <w:jc w:val="left"/>
      <w:outlineLvl w:val="1"/>
    </w:pPr>
    <w:rPr>
      <w:rFonts w:ascii="Calibri" w:hAnsi="Calibri" w:eastAsiaTheme="minorEastAsia" w:cstheme="minorBidi"/>
      <w:b/>
      <w:bCs/>
      <w:kern w:val="28"/>
      <w:sz w:val="24"/>
      <w:szCs w:val="32"/>
    </w:rPr>
  </w:style>
  <w:style w:type="paragraph" w:styleId="18">
    <w:name w:val="toc 2"/>
    <w:basedOn w:val="1"/>
    <w:next w:val="1"/>
    <w:unhideWhenUsed/>
    <w:qFormat/>
    <w:uiPriority w:val="39"/>
    <w:pPr>
      <w:ind w:left="420" w:leftChars="200"/>
    </w:pPr>
  </w:style>
  <w:style w:type="paragraph" w:styleId="19">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20">
    <w:name w:val="Title"/>
    <w:basedOn w:val="1"/>
    <w:next w:val="1"/>
    <w:link w:val="31"/>
    <w:qFormat/>
    <w:uiPriority w:val="10"/>
    <w:pPr>
      <w:widowControl/>
      <w:spacing w:before="20" w:after="20"/>
      <w:jc w:val="left"/>
      <w:outlineLvl w:val="0"/>
    </w:pPr>
    <w:rPr>
      <w:rFonts w:ascii="等线 Light" w:hAnsi="等线 Light" w:eastAsia="等线 Light" w:cstheme="minorBidi"/>
      <w:b/>
      <w:bCs/>
      <w:sz w:val="28"/>
      <w:szCs w:val="32"/>
    </w:r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page number"/>
    <w:basedOn w:val="23"/>
    <w:qFormat/>
    <w:uiPriority w:val="0"/>
  </w:style>
  <w:style w:type="character" w:styleId="26">
    <w:name w:val="FollowedHyperlink"/>
    <w:basedOn w:val="23"/>
    <w:unhideWhenUsed/>
    <w:qFormat/>
    <w:uiPriority w:val="99"/>
    <w:rPr>
      <w:color w:val="800080" w:themeColor="followedHyperlink"/>
      <w:u w:val="single"/>
      <w14:textFill>
        <w14:solidFill>
          <w14:schemeClr w14:val="folHlink"/>
        </w14:solidFill>
      </w14:textFill>
    </w:rPr>
  </w:style>
  <w:style w:type="character" w:styleId="27">
    <w:name w:val="Hyperlink"/>
    <w:unhideWhenUsed/>
    <w:qFormat/>
    <w:uiPriority w:val="99"/>
    <w:rPr>
      <w:color w:val="0000FF"/>
      <w:u w:val="single"/>
    </w:rPr>
  </w:style>
  <w:style w:type="character" w:customStyle="1" w:styleId="28">
    <w:name w:val="标题 1 Char"/>
    <w:basedOn w:val="23"/>
    <w:qFormat/>
    <w:uiPriority w:val="9"/>
    <w:rPr>
      <w:rFonts w:ascii="Times New Roman" w:hAnsi="Times New Roman" w:eastAsia="宋体" w:cs="Times New Roman"/>
      <w:b/>
      <w:bCs/>
      <w:kern w:val="44"/>
      <w:sz w:val="44"/>
      <w:szCs w:val="44"/>
    </w:rPr>
  </w:style>
  <w:style w:type="character" w:customStyle="1" w:styleId="29">
    <w:name w:val="标题 2 Char"/>
    <w:basedOn w:val="23"/>
    <w:semiHidden/>
    <w:qFormat/>
    <w:uiPriority w:val="9"/>
    <w:rPr>
      <w:rFonts w:asciiTheme="majorHAnsi" w:hAnsiTheme="majorHAnsi" w:eastAsiaTheme="majorEastAsia" w:cstheme="majorBidi"/>
      <w:b/>
      <w:bCs/>
      <w:sz w:val="32"/>
      <w:szCs w:val="32"/>
    </w:rPr>
  </w:style>
  <w:style w:type="character" w:customStyle="1" w:styleId="30">
    <w:name w:val="正文文本缩进 字符"/>
    <w:link w:val="10"/>
    <w:qFormat/>
    <w:uiPriority w:val="0"/>
    <w:rPr>
      <w:szCs w:val="24"/>
    </w:rPr>
  </w:style>
  <w:style w:type="character" w:customStyle="1" w:styleId="31">
    <w:name w:val="标题 字符"/>
    <w:link w:val="20"/>
    <w:qFormat/>
    <w:uiPriority w:val="10"/>
    <w:rPr>
      <w:rFonts w:ascii="等线 Light" w:hAnsi="等线 Light" w:eastAsia="等线 Light"/>
      <w:b/>
      <w:bCs/>
      <w:sz w:val="28"/>
      <w:szCs w:val="32"/>
    </w:rPr>
  </w:style>
  <w:style w:type="character" w:customStyle="1" w:styleId="32">
    <w:name w:val="标题 2 字符"/>
    <w:link w:val="5"/>
    <w:qFormat/>
    <w:uiPriority w:val="9"/>
    <w:rPr>
      <w:rFonts w:ascii="Cambria" w:hAnsi="Cambria" w:eastAsia="宋体" w:cs="Times New Roman"/>
      <w:b/>
      <w:bCs/>
      <w:sz w:val="32"/>
      <w:szCs w:val="32"/>
    </w:rPr>
  </w:style>
  <w:style w:type="character" w:customStyle="1" w:styleId="33">
    <w:name w:val="页脚 字符1"/>
    <w:link w:val="14"/>
    <w:qFormat/>
    <w:uiPriority w:val="99"/>
    <w:rPr>
      <w:sz w:val="18"/>
      <w:szCs w:val="18"/>
    </w:rPr>
  </w:style>
  <w:style w:type="character" w:customStyle="1" w:styleId="34">
    <w:name w:val="标题 1 字符"/>
    <w:link w:val="4"/>
    <w:qFormat/>
    <w:uiPriority w:val="9"/>
    <w:rPr>
      <w:rFonts w:ascii="Calibri" w:hAnsi="Calibri" w:eastAsia="宋体" w:cs="Times New Roman"/>
      <w:b/>
      <w:bCs/>
      <w:kern w:val="44"/>
      <w:sz w:val="44"/>
      <w:szCs w:val="44"/>
    </w:rPr>
  </w:style>
  <w:style w:type="character" w:customStyle="1" w:styleId="35">
    <w:name w:val="副标题 字符"/>
    <w:link w:val="17"/>
    <w:qFormat/>
    <w:uiPriority w:val="11"/>
    <w:rPr>
      <w:rFonts w:ascii="Calibri" w:hAnsi="Calibri"/>
      <w:b/>
      <w:bCs/>
      <w:kern w:val="28"/>
      <w:sz w:val="24"/>
      <w:szCs w:val="32"/>
    </w:rPr>
  </w:style>
  <w:style w:type="character" w:customStyle="1" w:styleId="36">
    <w:name w:val="font11"/>
    <w:qFormat/>
    <w:uiPriority w:val="0"/>
    <w:rPr>
      <w:rFonts w:hint="eastAsia" w:ascii="宋体" w:hAnsi="宋体" w:eastAsia="宋体" w:cs="宋体"/>
      <w:color w:val="000000"/>
      <w:sz w:val="22"/>
      <w:szCs w:val="22"/>
      <w:u w:val="none"/>
    </w:rPr>
  </w:style>
  <w:style w:type="paragraph" w:customStyle="1" w:styleId="37">
    <w:name w:val="_Style 16"/>
    <w:basedOn w:val="1"/>
    <w:next w:val="1"/>
    <w:unhideWhenUsed/>
    <w:qFormat/>
    <w:uiPriority w:val="39"/>
    <w:rPr>
      <w:rFonts w:ascii="Calibri" w:hAnsi="Calibri"/>
      <w:szCs w:val="22"/>
    </w:rPr>
  </w:style>
  <w:style w:type="character" w:customStyle="1" w:styleId="38">
    <w:name w:val="页眉 字符"/>
    <w:link w:val="15"/>
    <w:qFormat/>
    <w:uiPriority w:val="99"/>
    <w:rPr>
      <w:sz w:val="18"/>
      <w:szCs w:val="18"/>
    </w:rPr>
  </w:style>
  <w:style w:type="character" w:customStyle="1" w:styleId="39">
    <w:name w:val="font81"/>
    <w:qFormat/>
    <w:uiPriority w:val="0"/>
    <w:rPr>
      <w:rFonts w:hint="eastAsia" w:ascii="宋体" w:hAnsi="宋体" w:eastAsia="宋体" w:cs="宋体"/>
      <w:color w:val="FF0000"/>
      <w:sz w:val="22"/>
      <w:szCs w:val="22"/>
      <w:u w:val="none"/>
    </w:rPr>
  </w:style>
  <w:style w:type="character" w:customStyle="1" w:styleId="40">
    <w:name w:val="font21"/>
    <w:qFormat/>
    <w:uiPriority w:val="0"/>
    <w:rPr>
      <w:rFonts w:hint="eastAsia" w:ascii="宋体" w:hAnsi="宋体" w:eastAsia="宋体" w:cs="宋体"/>
      <w:color w:val="FF0000"/>
      <w:sz w:val="22"/>
      <w:szCs w:val="22"/>
      <w:u w:val="none"/>
    </w:rPr>
  </w:style>
  <w:style w:type="paragraph" w:customStyle="1" w:styleId="41">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2">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4">
    <w:name w:val="xl9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character" w:customStyle="1" w:styleId="45">
    <w:name w:val="页脚 Char"/>
    <w:basedOn w:val="23"/>
    <w:semiHidden/>
    <w:qFormat/>
    <w:uiPriority w:val="99"/>
    <w:rPr>
      <w:rFonts w:ascii="Times New Roman" w:hAnsi="Times New Roman" w:eastAsia="宋体" w:cs="Times New Roman"/>
      <w:sz w:val="18"/>
      <w:szCs w:val="18"/>
    </w:rPr>
  </w:style>
  <w:style w:type="paragraph" w:customStyle="1" w:styleId="46">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character" w:customStyle="1" w:styleId="47">
    <w:name w:val="批注框文本 字符"/>
    <w:basedOn w:val="23"/>
    <w:link w:val="13"/>
    <w:qFormat/>
    <w:uiPriority w:val="0"/>
    <w:rPr>
      <w:rFonts w:ascii="Times New Roman" w:hAnsi="Times New Roman" w:eastAsia="宋体" w:cs="Times New Roman"/>
      <w:sz w:val="18"/>
      <w:szCs w:val="18"/>
    </w:rPr>
  </w:style>
  <w:style w:type="paragraph" w:customStyle="1" w:styleId="48">
    <w:name w:val="xl6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49">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i/>
      <w:iCs/>
      <w:kern w:val="0"/>
      <w:sz w:val="24"/>
    </w:rPr>
  </w:style>
  <w:style w:type="paragraph" w:customStyle="1" w:styleId="50">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i/>
      <w:iCs/>
      <w:kern w:val="0"/>
      <w:sz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character" w:customStyle="1" w:styleId="52">
    <w:name w:val="正文文本缩进 Char"/>
    <w:basedOn w:val="23"/>
    <w:semiHidden/>
    <w:qFormat/>
    <w:uiPriority w:val="99"/>
    <w:rPr>
      <w:rFonts w:ascii="Times New Roman" w:hAnsi="Times New Roman" w:eastAsia="宋体" w:cs="Times New Roman"/>
      <w:szCs w:val="24"/>
    </w:rPr>
  </w:style>
  <w:style w:type="character" w:customStyle="1" w:styleId="53">
    <w:name w:val="标题 Char"/>
    <w:basedOn w:val="23"/>
    <w:qFormat/>
    <w:uiPriority w:val="10"/>
    <w:rPr>
      <w:rFonts w:eastAsia="宋体" w:asciiTheme="majorHAnsi" w:hAnsiTheme="majorHAnsi" w:cstheme="majorBidi"/>
      <w:b/>
      <w:bCs/>
      <w:sz w:val="32"/>
      <w:szCs w:val="32"/>
    </w:rPr>
  </w:style>
  <w:style w:type="paragraph" w:customStyle="1" w:styleId="5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6"/>
      <w:szCs w:val="16"/>
    </w:rPr>
  </w:style>
  <w:style w:type="paragraph" w:customStyle="1" w:styleId="56">
    <w:name w:val="xl9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5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character" w:customStyle="1" w:styleId="58">
    <w:name w:val="日期 字符"/>
    <w:basedOn w:val="23"/>
    <w:link w:val="12"/>
    <w:qFormat/>
    <w:uiPriority w:val="0"/>
    <w:rPr>
      <w:rFonts w:ascii="Times New Roman" w:hAnsi="Times New Roman" w:eastAsia="宋体" w:cs="Times New Roman"/>
      <w:szCs w:val="24"/>
    </w:rPr>
  </w:style>
  <w:style w:type="paragraph" w:customStyle="1" w:styleId="5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0">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6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62">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3">
    <w:name w:val="TOC 标题1"/>
    <w:basedOn w:val="4"/>
    <w:next w:val="1"/>
    <w:qFormat/>
    <w:uiPriority w:val="39"/>
    <w:pPr>
      <w:outlineLvl w:val="9"/>
    </w:pPr>
    <w:rPr>
      <w:rFonts w:ascii="Times New Roman" w:hAnsi="Times New Roman"/>
    </w:rPr>
  </w:style>
  <w:style w:type="paragraph" w:customStyle="1" w:styleId="6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i/>
      <w:iCs/>
      <w:kern w:val="0"/>
      <w:sz w:val="24"/>
    </w:rPr>
  </w:style>
  <w:style w:type="character" w:customStyle="1" w:styleId="65">
    <w:name w:val="正文文本 字符"/>
    <w:basedOn w:val="23"/>
    <w:link w:val="3"/>
    <w:qFormat/>
    <w:uiPriority w:val="99"/>
    <w:rPr>
      <w:rFonts w:ascii="Times New Roman" w:hAnsi="Times New Roman" w:eastAsia="宋体" w:cs="Times New Roman"/>
      <w:szCs w:val="24"/>
    </w:rPr>
  </w:style>
  <w:style w:type="paragraph" w:customStyle="1" w:styleId="6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67">
    <w:name w:val="页眉 Char"/>
    <w:basedOn w:val="23"/>
    <w:semiHidden/>
    <w:qFormat/>
    <w:uiPriority w:val="99"/>
    <w:rPr>
      <w:rFonts w:ascii="Times New Roman" w:hAnsi="Times New Roman" w:eastAsia="宋体" w:cs="Times New Roman"/>
      <w:sz w:val="18"/>
      <w:szCs w:val="18"/>
    </w:rPr>
  </w:style>
  <w:style w:type="paragraph" w:customStyle="1" w:styleId="68">
    <w:name w:val="xl92"/>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rPr>
  </w:style>
  <w:style w:type="paragraph" w:customStyle="1" w:styleId="69">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0">
    <w:name w:val="xl6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71">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character" w:customStyle="1" w:styleId="72">
    <w:name w:val="副标题 Char"/>
    <w:basedOn w:val="23"/>
    <w:qFormat/>
    <w:uiPriority w:val="11"/>
    <w:rPr>
      <w:rFonts w:eastAsia="宋体" w:asciiTheme="majorHAnsi" w:hAnsiTheme="majorHAnsi" w:cstheme="majorBidi"/>
      <w:b/>
      <w:bCs/>
      <w:kern w:val="28"/>
      <w:sz w:val="32"/>
      <w:szCs w:val="32"/>
    </w:rPr>
  </w:style>
  <w:style w:type="paragraph" w:customStyle="1" w:styleId="7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74">
    <w:name w:val="xl89"/>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rPr>
  </w:style>
  <w:style w:type="paragraph" w:customStyle="1" w:styleId="75">
    <w:name w:val="xl93"/>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6">
    <w:name w:val="xl68"/>
    <w:basedOn w:val="1"/>
    <w:qFormat/>
    <w:uiPriority w:val="0"/>
    <w:pPr>
      <w:widowControl/>
      <w:spacing w:before="100" w:beforeAutospacing="1" w:after="100" w:afterAutospacing="1"/>
      <w:jc w:val="center"/>
    </w:pPr>
    <w:rPr>
      <w:rFonts w:ascii="宋体" w:hAnsi="宋体" w:cs="宋体"/>
      <w:kern w:val="0"/>
      <w:sz w:val="24"/>
    </w:rPr>
  </w:style>
  <w:style w:type="paragraph" w:customStyle="1" w:styleId="77">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78">
    <w:name w:val="表格"/>
    <w:basedOn w:val="1"/>
    <w:qFormat/>
    <w:uiPriority w:val="0"/>
    <w:pPr>
      <w:jc w:val="left"/>
    </w:pPr>
    <w:rPr>
      <w:rFonts w:ascii="Calibri" w:hAnsi="Calibri" w:cs="宋体"/>
      <w:kern w:val="0"/>
      <w:szCs w:val="21"/>
    </w:rPr>
  </w:style>
  <w:style w:type="paragraph" w:customStyle="1" w:styleId="79">
    <w:name w:val="xl8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80">
    <w:name w:val="xl75"/>
    <w:basedOn w:val="1"/>
    <w:qFormat/>
    <w:uiPriority w:val="0"/>
    <w:pPr>
      <w:widowControl/>
      <w:pBdr>
        <w:bottom w:val="single" w:color="auto" w:sz="4" w:space="0"/>
      </w:pBdr>
      <w:spacing w:before="100" w:beforeAutospacing="1" w:after="100" w:afterAutospacing="1"/>
      <w:jc w:val="center"/>
    </w:pPr>
    <w:rPr>
      <w:rFonts w:ascii="宋体" w:hAnsi="宋体" w:cs="宋体"/>
      <w:kern w:val="0"/>
      <w:sz w:val="32"/>
      <w:szCs w:val="32"/>
    </w:rPr>
  </w:style>
  <w:style w:type="paragraph" w:customStyle="1" w:styleId="81">
    <w:name w:val="xl8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i/>
      <w:iCs/>
      <w:kern w:val="0"/>
      <w:sz w:val="24"/>
    </w:rPr>
  </w:style>
  <w:style w:type="paragraph" w:customStyle="1" w:styleId="82">
    <w:name w:val="xl84"/>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b/>
      <w:bCs/>
      <w:i/>
      <w:iCs/>
      <w:kern w:val="0"/>
      <w:sz w:val="24"/>
    </w:rPr>
  </w:style>
  <w:style w:type="paragraph" w:customStyle="1" w:styleId="83">
    <w:name w:val="xl7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i/>
      <w:iCs/>
      <w:kern w:val="0"/>
      <w:sz w:val="24"/>
    </w:rPr>
  </w:style>
  <w:style w:type="paragraph" w:customStyle="1" w:styleId="8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table" w:customStyle="1" w:styleId="85">
    <w:name w:val="网格型1"/>
    <w:basedOn w:val="21"/>
    <w:qFormat/>
    <w:uiPriority w:val="39"/>
    <w:pPr>
      <w:ind w:firstLine="200"/>
      <w:jc w:val="both"/>
    </w:pPr>
    <w:rPr>
      <w:rFonts w:ascii="等线 Light" w:hAnsi="等线 Light" w:eastAsia="等线 Light"/>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6">
    <w:name w:val="正文文本首行缩进 字符"/>
    <w:basedOn w:val="65"/>
    <w:link w:val="2"/>
    <w:qFormat/>
    <w:uiPriority w:val="99"/>
    <w:rPr>
      <w:rFonts w:ascii="Times New Roman" w:hAnsi="Times New Roman" w:eastAsia="宋体" w:cs="Times New Roman"/>
      <w:szCs w:val="24"/>
    </w:rPr>
  </w:style>
  <w:style w:type="paragraph" w:styleId="87">
    <w:name w:val="List Paragraph"/>
    <w:basedOn w:val="1"/>
    <w:qFormat/>
    <w:uiPriority w:val="34"/>
    <w:pPr>
      <w:ind w:firstLine="420" w:firstLineChars="200"/>
    </w:pPr>
  </w:style>
  <w:style w:type="character" w:customStyle="1" w:styleId="88">
    <w:name w:val="页脚 字符"/>
    <w:qFormat/>
    <w:uiPriority w:val="99"/>
    <w:rPr>
      <w:kern w:val="2"/>
      <w:sz w:val="18"/>
      <w:szCs w:val="18"/>
    </w:rPr>
  </w:style>
  <w:style w:type="paragraph" w:customStyle="1" w:styleId="89">
    <w:name w:val="样式1"/>
    <w:basedOn w:val="1"/>
    <w:qFormat/>
    <w:uiPriority w:val="0"/>
    <w:rPr>
      <w:szCs w:val="21"/>
    </w:rPr>
  </w:style>
  <w:style w:type="paragraph" w:customStyle="1" w:styleId="90">
    <w:name w:val="Heading #2|1"/>
    <w:basedOn w:val="1"/>
    <w:qFormat/>
    <w:uiPriority w:val="0"/>
    <w:pPr>
      <w:spacing w:after="300"/>
      <w:ind w:firstLine="440"/>
      <w:outlineLvl w:val="1"/>
    </w:pPr>
    <w:rPr>
      <w:rFonts w:ascii="宋体" w:hAnsi="宋体" w:cs="宋体"/>
      <w:sz w:val="22"/>
      <w:szCs w:val="22"/>
      <w:lang w:val="zh-TW" w:eastAsia="zh-TW" w:bidi="zh-TW"/>
    </w:rPr>
  </w:style>
  <w:style w:type="character" w:customStyle="1" w:styleId="91">
    <w:name w:val="标题 3 字符"/>
    <w:basedOn w:val="23"/>
    <w:link w:val="6"/>
    <w:qFormat/>
    <w:uiPriority w:val="0"/>
    <w:rPr>
      <w:rFonts w:ascii="Times New Roman" w:hAnsi="Times New Roman" w:eastAsia="楷体" w:cs="Times New Roman"/>
      <w:b/>
      <w:sz w:val="28"/>
      <w:szCs w:val="24"/>
    </w:rPr>
  </w:style>
  <w:style w:type="character" w:customStyle="1" w:styleId="92">
    <w:name w:val="纯文本 字符"/>
    <w:basedOn w:val="23"/>
    <w:link w:val="11"/>
    <w:qFormat/>
    <w:uiPriority w:val="0"/>
    <w:rPr>
      <w:rFonts w:ascii="宋体" w:hAnsi="Courier New" w:eastAsia="宋体" w:cs="Times New Roman"/>
      <w:sz w:val="28"/>
      <w:szCs w:val="21"/>
    </w:rPr>
  </w:style>
  <w:style w:type="paragraph" w:customStyle="1" w:styleId="93">
    <w:name w:val="WPSOffice手动目录 1"/>
    <w:qFormat/>
    <w:uiPriority w:val="0"/>
    <w:rPr>
      <w:rFonts w:ascii="Times New Roman" w:hAnsi="Times New Roman" w:eastAsia="宋体" w:cs="Times New Roman"/>
      <w:lang w:val="en-US" w:eastAsia="zh-CN" w:bidi="ar-SA"/>
    </w:rPr>
  </w:style>
  <w:style w:type="paragraph" w:customStyle="1" w:styleId="94">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95">
    <w:name w:val="font31"/>
    <w:basedOn w:val="23"/>
    <w:qFormat/>
    <w:uiPriority w:val="0"/>
    <w:rPr>
      <w:rFonts w:hint="eastAsia" w:ascii="宋体" w:hAnsi="宋体" w:eastAsia="宋体" w:cs="宋体"/>
      <w:color w:val="000000"/>
      <w:sz w:val="28"/>
      <w:szCs w:val="28"/>
      <w:u w:val="none"/>
    </w:rPr>
  </w:style>
  <w:style w:type="character" w:customStyle="1" w:styleId="96">
    <w:name w:val="font141"/>
    <w:basedOn w:val="23"/>
    <w:qFormat/>
    <w:uiPriority w:val="0"/>
    <w:rPr>
      <w:rFonts w:hint="eastAsia" w:ascii="宋体" w:hAnsi="宋体" w:eastAsia="宋体" w:cs="宋体"/>
      <w:b/>
      <w:bCs/>
      <w:color w:val="000000"/>
      <w:sz w:val="28"/>
      <w:szCs w:val="28"/>
      <w:u w:val="none"/>
    </w:rPr>
  </w:style>
  <w:style w:type="character" w:customStyle="1" w:styleId="97">
    <w:name w:val="font01"/>
    <w:basedOn w:val="23"/>
    <w:qFormat/>
    <w:uiPriority w:val="0"/>
    <w:rPr>
      <w:rFonts w:hint="eastAsia" w:ascii="宋体" w:hAnsi="宋体" w:eastAsia="宋体" w:cs="宋体"/>
      <w:b/>
      <w:bCs/>
      <w:color w:val="000000"/>
      <w:sz w:val="22"/>
      <w:szCs w:val="22"/>
      <w:u w:val="none"/>
    </w:rPr>
  </w:style>
  <w:style w:type="character" w:customStyle="1" w:styleId="98">
    <w:name w:val="font161"/>
    <w:basedOn w:val="23"/>
    <w:qFormat/>
    <w:uiPriority w:val="0"/>
    <w:rPr>
      <w:rFonts w:hint="default" w:ascii="Arial" w:hAnsi="Arial" w:cs="Arial"/>
      <w:b/>
      <w:bCs/>
      <w:color w:val="000000"/>
      <w:sz w:val="22"/>
      <w:szCs w:val="22"/>
      <w:u w:val="none"/>
    </w:rPr>
  </w:style>
  <w:style w:type="character" w:customStyle="1" w:styleId="99">
    <w:name w:val="font71"/>
    <w:basedOn w:val="23"/>
    <w:qFormat/>
    <w:uiPriority w:val="0"/>
    <w:rPr>
      <w:rFonts w:hint="default" w:ascii="Arial" w:hAnsi="Arial" w:cs="Arial"/>
      <w:b/>
      <w:bCs/>
      <w:color w:val="000000"/>
      <w:sz w:val="22"/>
      <w:szCs w:val="22"/>
      <w:u w:val="none"/>
    </w:rPr>
  </w:style>
  <w:style w:type="character" w:customStyle="1" w:styleId="100">
    <w:name w:val="font171"/>
    <w:basedOn w:val="23"/>
    <w:qFormat/>
    <w:uiPriority w:val="0"/>
    <w:rPr>
      <w:rFonts w:hint="eastAsia" w:ascii="宋体" w:hAnsi="宋体" w:eastAsia="宋体" w:cs="宋体"/>
      <w:b/>
      <w:bCs/>
      <w:color w:val="000000"/>
      <w:sz w:val="28"/>
      <w:szCs w:val="28"/>
      <w:u w:val="none"/>
    </w:rPr>
  </w:style>
  <w:style w:type="character" w:customStyle="1" w:styleId="101">
    <w:name w:val="font41"/>
    <w:basedOn w:val="23"/>
    <w:qFormat/>
    <w:uiPriority w:val="0"/>
    <w:rPr>
      <w:rFonts w:hint="eastAsia" w:ascii="宋体" w:hAnsi="宋体" w:eastAsia="宋体" w:cs="宋体"/>
      <w:b/>
      <w:bCs/>
      <w:color w:val="000000"/>
      <w:sz w:val="22"/>
      <w:szCs w:val="22"/>
      <w:u w:val="none"/>
    </w:rPr>
  </w:style>
  <w:style w:type="character" w:customStyle="1" w:styleId="102">
    <w:name w:val="font151"/>
    <w:basedOn w:val="23"/>
    <w:qFormat/>
    <w:uiPriority w:val="0"/>
    <w:rPr>
      <w:rFonts w:hint="default" w:ascii="Arial" w:hAnsi="Arial" w:cs="Arial"/>
      <w:b/>
      <w:bCs/>
      <w:color w:val="000000"/>
      <w:sz w:val="22"/>
      <w:szCs w:val="22"/>
      <w:u w:val="none"/>
    </w:rPr>
  </w:style>
  <w:style w:type="character" w:customStyle="1" w:styleId="103">
    <w:name w:val="font61"/>
    <w:basedOn w:val="23"/>
    <w:qFormat/>
    <w:uiPriority w:val="0"/>
    <w:rPr>
      <w:rFonts w:hint="default" w:ascii="Arial" w:hAnsi="Arial" w:cs="Arial"/>
      <w:b/>
      <w:bCs/>
      <w:color w:val="000000"/>
      <w:sz w:val="28"/>
      <w:szCs w:val="28"/>
      <w:u w:val="none"/>
    </w:rPr>
  </w:style>
  <w:style w:type="character" w:customStyle="1" w:styleId="104">
    <w:name w:val="font51"/>
    <w:basedOn w:val="23"/>
    <w:qFormat/>
    <w:uiPriority w:val="0"/>
    <w:rPr>
      <w:rFonts w:hint="eastAsia" w:ascii="宋体" w:hAnsi="宋体" w:eastAsia="宋体" w:cs="宋体"/>
      <w:b/>
      <w:bCs/>
      <w:color w:val="000000"/>
      <w:sz w:val="22"/>
      <w:szCs w:val="22"/>
      <w:u w:val="none"/>
    </w:rPr>
  </w:style>
  <w:style w:type="paragraph" w:styleId="105">
    <w:name w:val="No Spacing"/>
    <w:qFormat/>
    <w:uiPriority w:val="1"/>
    <w:pPr>
      <w:widowControl w:val="0"/>
      <w:ind w:firstLine="200" w:firstLineChars="200"/>
      <w:jc w:val="both"/>
    </w:pPr>
    <w:rPr>
      <w:rFonts w:ascii="Calibri" w:hAnsi="Calibri" w:eastAsia="宋体" w:cs="Times New Roman"/>
      <w:kern w:val="2"/>
      <w:sz w:val="24"/>
      <w:szCs w:val="22"/>
      <w:lang w:val="en-US" w:eastAsia="zh-CN" w:bidi="ar-SA"/>
    </w:rPr>
  </w:style>
  <w:style w:type="paragraph" w:customStyle="1" w:styleId="106">
    <w:name w:val="标题 41"/>
    <w:basedOn w:val="1"/>
    <w:next w:val="1"/>
    <w:unhideWhenUsed/>
    <w:qFormat/>
    <w:uiPriority w:val="9"/>
    <w:pPr>
      <w:keepNext/>
      <w:keepLines/>
      <w:spacing w:before="280" w:after="290" w:line="376" w:lineRule="auto"/>
      <w:jc w:val="left"/>
      <w:outlineLvl w:val="3"/>
    </w:pPr>
    <w:rPr>
      <w:rFonts w:ascii="Calibri Light" w:hAnsi="Calibri Light"/>
      <w:b/>
      <w:bCs/>
      <w:sz w:val="28"/>
      <w:szCs w:val="28"/>
    </w:rPr>
  </w:style>
  <w:style w:type="character" w:customStyle="1" w:styleId="107">
    <w:name w:val="标题 4 字符"/>
    <w:basedOn w:val="23"/>
    <w:link w:val="7"/>
    <w:qFormat/>
    <w:uiPriority w:val="9"/>
    <w:rPr>
      <w:rFonts w:ascii="Calibri Light" w:hAnsi="Calibri Light" w:eastAsia="宋体" w:cs="Times New Roman"/>
      <w:b/>
      <w:bCs/>
      <w:kern w:val="2"/>
      <w:sz w:val="28"/>
      <w:szCs w:val="28"/>
    </w:rPr>
  </w:style>
  <w:style w:type="paragraph" w:customStyle="1" w:styleId="108">
    <w:name w:val="TOC 31"/>
    <w:basedOn w:val="1"/>
    <w:next w:val="1"/>
    <w:unhideWhenUsed/>
    <w:qFormat/>
    <w:uiPriority w:val="39"/>
    <w:pPr>
      <w:widowControl/>
      <w:spacing w:after="100" w:line="259" w:lineRule="auto"/>
      <w:ind w:left="440"/>
      <w:jc w:val="left"/>
    </w:pPr>
    <w:rPr>
      <w:rFonts w:ascii="Calibri" w:hAnsi="Calibri"/>
      <w:kern w:val="0"/>
      <w:sz w:val="22"/>
      <w:szCs w:val="22"/>
    </w:rPr>
  </w:style>
  <w:style w:type="paragraph" w:customStyle="1" w:styleId="109">
    <w:name w:val="Table Paragraph"/>
    <w:basedOn w:val="1"/>
    <w:qFormat/>
    <w:uiPriority w:val="1"/>
    <w:pPr>
      <w:autoSpaceDE w:val="0"/>
      <w:autoSpaceDN w:val="0"/>
      <w:spacing w:line="360" w:lineRule="auto"/>
      <w:jc w:val="left"/>
    </w:pPr>
    <w:rPr>
      <w:rFonts w:ascii="仿宋" w:hAnsi="仿宋" w:eastAsia="仿宋" w:cs="仿宋"/>
      <w:kern w:val="0"/>
      <w:sz w:val="22"/>
      <w:szCs w:val="22"/>
      <w:lang w:val="zh-CN" w:bidi="zh-CN"/>
    </w:rPr>
  </w:style>
  <w:style w:type="table" w:customStyle="1" w:styleId="110">
    <w:name w:val="Table Normal"/>
    <w:semiHidden/>
    <w:unhideWhenUsed/>
    <w:qFormat/>
    <w:uiPriority w:val="2"/>
    <w:tblPr>
      <w:tblCellMar>
        <w:top w:w="0" w:type="dxa"/>
        <w:left w:w="0" w:type="dxa"/>
        <w:bottom w:w="0" w:type="dxa"/>
        <w:right w:w="0" w:type="dxa"/>
      </w:tblCellMar>
    </w:tblPr>
  </w:style>
  <w:style w:type="paragraph" w:customStyle="1" w:styleId="111">
    <w:name w:val="样式2"/>
    <w:basedOn w:val="1"/>
    <w:qFormat/>
    <w:uiPriority w:val="0"/>
    <w:pPr>
      <w:tabs>
        <w:tab w:val="left" w:pos="1193"/>
      </w:tabs>
      <w:spacing w:line="400" w:lineRule="exact"/>
      <w:ind w:left="979" w:right="1067" w:firstLine="540" w:firstLineChars="200"/>
      <w:jc w:val="left"/>
    </w:pPr>
    <w:rPr>
      <w:rFonts w:hint="eastAsia" w:ascii="宋体" w:hAnsi="宋体" w:cs="宋体"/>
      <w:spacing w:val="-5"/>
      <w:sz w:val="24"/>
    </w:rPr>
  </w:style>
  <w:style w:type="paragraph" w:customStyle="1" w:styleId="112">
    <w:name w:val="Other|1"/>
    <w:basedOn w:val="1"/>
    <w:qFormat/>
    <w:uiPriority w:val="0"/>
    <w:pPr>
      <w:spacing w:line="360" w:lineRule="auto"/>
      <w:ind w:firstLine="400"/>
    </w:pPr>
    <w:rPr>
      <w:rFonts w:ascii="MingLiU" w:hAnsi="MingLiU" w:eastAsia="MingLiU" w:cs="MingLiU"/>
      <w:sz w:val="19"/>
      <w:szCs w:val="19"/>
      <w:lang w:val="zh-TW" w:eastAsia="zh-TW" w:bidi="zh-TW"/>
    </w:rPr>
  </w:style>
  <w:style w:type="paragraph" w:customStyle="1" w:styleId="113">
    <w:name w:val="_Style 58"/>
    <w:basedOn w:val="4"/>
    <w:next w:val="1"/>
    <w:qFormat/>
    <w:uiPriority w:val="39"/>
    <w:pPr>
      <w:keepNext w:val="0"/>
      <w:keepLines w:val="0"/>
      <w:spacing w:before="120" w:after="120" w:line="360" w:lineRule="auto"/>
      <w:jc w:val="left"/>
      <w:outlineLvl w:val="9"/>
    </w:pPr>
    <w:rPr>
      <w:rFonts w:ascii="Times New Roman" w:hAnsi="Times New Roman" w:eastAsia="黑体"/>
      <w:sz w:val="32"/>
    </w:rPr>
  </w:style>
  <w:style w:type="paragraph" w:customStyle="1" w:styleId="114">
    <w:name w:val="Header or footer|2"/>
    <w:basedOn w:val="1"/>
    <w:qFormat/>
    <w:uiPriority w:val="0"/>
    <w:pPr>
      <w:spacing w:line="360" w:lineRule="auto"/>
    </w:pPr>
    <w:rPr>
      <w:sz w:val="20"/>
      <w:szCs w:val="20"/>
      <w:lang w:val="zh-TW" w:eastAsia="zh-TW" w:bidi="zh-TW"/>
    </w:rPr>
  </w:style>
  <w:style w:type="paragraph" w:customStyle="1" w:styleId="115">
    <w:name w:val="Body text|1"/>
    <w:basedOn w:val="1"/>
    <w:qFormat/>
    <w:uiPriority w:val="0"/>
    <w:pPr>
      <w:spacing w:line="360" w:lineRule="auto"/>
      <w:ind w:firstLine="400"/>
    </w:pPr>
    <w:rPr>
      <w:rFonts w:ascii="MingLiU" w:hAnsi="MingLiU" w:eastAsia="MingLiU" w:cs="MingLiU"/>
      <w:sz w:val="19"/>
      <w:szCs w:val="19"/>
      <w:lang w:val="zh-TW" w:eastAsia="zh-TW" w:bidi="zh-TW"/>
    </w:rPr>
  </w:style>
  <w:style w:type="table" w:customStyle="1" w:styleId="116">
    <w:name w:val="网格型11"/>
    <w:basedOn w:val="21"/>
    <w:qFormat/>
    <w:uiPriority w:val="39"/>
    <w:pPr>
      <w:ind w:firstLine="200"/>
      <w:jc w:val="both"/>
    </w:pPr>
    <w:rPr>
      <w:rFonts w:ascii="等线 Light" w:hAnsi="等线 Light" w:eastAsia="等线 Light"/>
      <w:kern w:val="2"/>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7">
    <w:name w:val="标题 4 字符1"/>
    <w:basedOn w:val="23"/>
    <w:semiHidden/>
    <w:qFormat/>
    <w:uiPriority w:val="9"/>
    <w:rPr>
      <w:rFonts w:asciiTheme="majorHAnsi" w:hAnsiTheme="majorHAnsi" w:eastAsiaTheme="majorEastAsia" w:cstheme="majorBidi"/>
      <w:b/>
      <w:bCs/>
      <w:kern w:val="2"/>
      <w:sz w:val="28"/>
      <w:szCs w:val="28"/>
    </w:rPr>
  </w:style>
  <w:style w:type="paragraph" w:customStyle="1" w:styleId="118">
    <w:name w:val="font6"/>
    <w:basedOn w:val="1"/>
    <w:qFormat/>
    <w:uiPriority w:val="0"/>
    <w:pPr>
      <w:widowControl/>
      <w:spacing w:before="100" w:beforeAutospacing="1" w:after="100" w:afterAutospacing="1"/>
      <w:jc w:val="left"/>
    </w:pPr>
    <w:rPr>
      <w:rFonts w:ascii="Arial" w:hAnsi="Arial" w:cs="Arial"/>
      <w:b/>
      <w:bCs/>
      <w:kern w:val="0"/>
      <w:sz w:val="22"/>
      <w:szCs w:val="22"/>
    </w:rPr>
  </w:style>
  <w:style w:type="paragraph" w:customStyle="1" w:styleId="119">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0">
    <w:name w:val="font8"/>
    <w:basedOn w:val="1"/>
    <w:qFormat/>
    <w:uiPriority w:val="0"/>
    <w:pPr>
      <w:widowControl/>
      <w:spacing w:before="100" w:beforeAutospacing="1" w:after="100" w:afterAutospacing="1"/>
      <w:jc w:val="left"/>
    </w:pPr>
    <w:rPr>
      <w:rFonts w:ascii="宋体" w:hAnsi="宋体" w:cs="宋体"/>
      <w:b/>
      <w:bCs/>
      <w:kern w:val="0"/>
      <w:sz w:val="28"/>
      <w:szCs w:val="28"/>
    </w:rPr>
  </w:style>
  <w:style w:type="paragraph" w:customStyle="1" w:styleId="121">
    <w:name w:val="xl94"/>
    <w:basedOn w:val="1"/>
    <w:qFormat/>
    <w:uiPriority w:val="0"/>
    <w:pPr>
      <w:widowControl/>
      <w:pBdr>
        <w:top w:val="single" w:color="auto" w:sz="4" w:space="0"/>
        <w:left w:val="single" w:color="auto" w:sz="4" w:space="0"/>
      </w:pBdr>
      <w:shd w:val="clear" w:color="000000" w:fill="FFFFFF"/>
      <w:spacing w:before="100" w:beforeAutospacing="1" w:after="100" w:afterAutospacing="1"/>
      <w:jc w:val="center"/>
    </w:pPr>
    <w:rPr>
      <w:rFonts w:ascii="等线" w:hAnsi="等线" w:eastAsia="等线" w:cs="宋体"/>
      <w:b/>
      <w:bCs/>
      <w:kern w:val="0"/>
      <w:sz w:val="24"/>
    </w:rPr>
  </w:style>
  <w:style w:type="paragraph" w:customStyle="1" w:styleId="122">
    <w:name w:val="xl95"/>
    <w:basedOn w:val="1"/>
    <w:qFormat/>
    <w:uiPriority w:val="0"/>
    <w:pPr>
      <w:widowControl/>
      <w:pBdr>
        <w:top w:val="single" w:color="auto" w:sz="4" w:space="0"/>
        <w:right w:val="single" w:color="auto" w:sz="4" w:space="0"/>
      </w:pBdr>
      <w:shd w:val="clear" w:color="000000" w:fill="FFFFFF"/>
      <w:spacing w:before="100" w:beforeAutospacing="1" w:after="100" w:afterAutospacing="1"/>
      <w:jc w:val="center"/>
    </w:pPr>
    <w:rPr>
      <w:rFonts w:ascii="等线" w:hAnsi="等线" w:eastAsia="等线" w:cs="宋体"/>
      <w:b/>
      <w:bCs/>
      <w:kern w:val="0"/>
      <w:sz w:val="24"/>
    </w:rPr>
  </w:style>
  <w:style w:type="paragraph" w:customStyle="1" w:styleId="123">
    <w:name w:val="xl96"/>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等线" w:hAnsi="等线" w:eastAsia="等线" w:cs="宋体"/>
      <w:b/>
      <w:bCs/>
      <w:kern w:val="0"/>
      <w:sz w:val="24"/>
    </w:rPr>
  </w:style>
  <w:style w:type="paragraph" w:customStyle="1" w:styleId="124">
    <w:name w:val="xl97"/>
    <w:basedOn w:val="1"/>
    <w:qFormat/>
    <w:uiPriority w:val="0"/>
    <w:pPr>
      <w:widowControl/>
      <w:pBdr>
        <w:left w:val="single" w:color="auto" w:sz="4" w:space="0"/>
      </w:pBdr>
      <w:shd w:val="clear" w:color="000000" w:fill="FFFFFF"/>
      <w:spacing w:before="100" w:beforeAutospacing="1" w:after="100" w:afterAutospacing="1"/>
      <w:jc w:val="center"/>
    </w:pPr>
    <w:rPr>
      <w:rFonts w:ascii="等线" w:hAnsi="等线" w:eastAsia="等线" w:cs="宋体"/>
      <w:b/>
      <w:bCs/>
      <w:kern w:val="0"/>
      <w:sz w:val="24"/>
    </w:rPr>
  </w:style>
  <w:style w:type="paragraph" w:customStyle="1" w:styleId="125">
    <w:name w:val="xl98"/>
    <w:basedOn w:val="1"/>
    <w:qFormat/>
    <w:uiPriority w:val="0"/>
    <w:pPr>
      <w:widowControl/>
      <w:pBdr>
        <w:right w:val="single" w:color="auto" w:sz="4" w:space="0"/>
      </w:pBdr>
      <w:shd w:val="clear" w:color="000000" w:fill="FFFFFF"/>
      <w:spacing w:before="100" w:beforeAutospacing="1" w:after="100" w:afterAutospacing="1"/>
      <w:jc w:val="center"/>
    </w:pPr>
    <w:rPr>
      <w:rFonts w:ascii="等线" w:hAnsi="等线" w:eastAsia="等线" w:cs="宋体"/>
      <w:b/>
      <w:bCs/>
      <w:kern w:val="0"/>
      <w:sz w:val="24"/>
    </w:rPr>
  </w:style>
  <w:style w:type="paragraph" w:customStyle="1" w:styleId="126">
    <w:name w:val="xl9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等线" w:hAnsi="等线" w:eastAsia="等线" w:cs="宋体"/>
      <w:b/>
      <w:bCs/>
      <w:kern w:val="0"/>
      <w:sz w:val="24"/>
    </w:rPr>
  </w:style>
  <w:style w:type="paragraph" w:customStyle="1" w:styleId="127">
    <w:name w:val="xl100"/>
    <w:basedOn w:val="1"/>
    <w:qFormat/>
    <w:uiPriority w:val="0"/>
    <w:pPr>
      <w:widowControl/>
      <w:pBdr>
        <w:left w:val="single" w:color="auto" w:sz="4" w:space="0"/>
        <w:bottom w:val="single" w:color="auto" w:sz="4" w:space="0"/>
      </w:pBdr>
      <w:shd w:val="clear" w:color="000000" w:fill="FFFFFF"/>
      <w:spacing w:before="100" w:beforeAutospacing="1" w:after="100" w:afterAutospacing="1"/>
      <w:jc w:val="center"/>
    </w:pPr>
    <w:rPr>
      <w:rFonts w:ascii="等线" w:hAnsi="等线" w:eastAsia="等线" w:cs="宋体"/>
      <w:b/>
      <w:bCs/>
      <w:kern w:val="0"/>
      <w:sz w:val="24"/>
    </w:rPr>
  </w:style>
  <w:style w:type="paragraph" w:customStyle="1" w:styleId="128">
    <w:name w:val="xl101"/>
    <w:basedOn w:val="1"/>
    <w:qFormat/>
    <w:uiPriority w:val="0"/>
    <w:pPr>
      <w:widowControl/>
      <w:pBdr>
        <w:bottom w:val="single" w:color="auto" w:sz="4" w:space="0"/>
        <w:right w:val="single" w:color="auto" w:sz="4" w:space="0"/>
      </w:pBdr>
      <w:shd w:val="clear" w:color="000000" w:fill="FFFFFF"/>
      <w:spacing w:before="100" w:beforeAutospacing="1" w:after="100" w:afterAutospacing="1"/>
      <w:jc w:val="center"/>
    </w:pPr>
    <w:rPr>
      <w:rFonts w:ascii="等线" w:hAnsi="等线" w:eastAsia="等线" w:cs="宋体"/>
      <w:b/>
      <w:bCs/>
      <w:kern w:val="0"/>
      <w:sz w:val="24"/>
    </w:rPr>
  </w:style>
  <w:style w:type="paragraph" w:customStyle="1" w:styleId="129">
    <w:name w:val="xl10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b/>
      <w:bCs/>
      <w:kern w:val="0"/>
      <w:sz w:val="24"/>
    </w:rPr>
  </w:style>
  <w:style w:type="paragraph" w:customStyle="1" w:styleId="130">
    <w:name w:val="xl103"/>
    <w:basedOn w:val="1"/>
    <w:qFormat/>
    <w:uiPriority w:val="0"/>
    <w:pPr>
      <w:widowControl/>
      <w:pBdr>
        <w:top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31">
    <w:name w:val="xl10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32">
    <w:name w:val="xl10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等线" w:hAnsi="等线" w:eastAsia="等线" w:cs="宋体"/>
      <w:kern w:val="0"/>
      <w:sz w:val="24"/>
    </w:rPr>
  </w:style>
  <w:style w:type="paragraph" w:customStyle="1" w:styleId="133">
    <w:name w:val="xl10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Cs w:val="21"/>
    </w:rPr>
  </w:style>
  <w:style w:type="paragraph" w:customStyle="1" w:styleId="134">
    <w:name w:val="xl10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Arial" w:hAnsi="Arial" w:cs="Arial"/>
      <w:b/>
      <w:bCs/>
      <w:kern w:val="0"/>
      <w:sz w:val="24"/>
    </w:rPr>
  </w:style>
  <w:style w:type="paragraph" w:customStyle="1" w:styleId="135">
    <w:name w:val="xl10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b/>
      <w:bCs/>
      <w:kern w:val="0"/>
      <w:sz w:val="24"/>
    </w:rPr>
  </w:style>
  <w:style w:type="paragraph" w:customStyle="1" w:styleId="136">
    <w:name w:val="xl109"/>
    <w:basedOn w:val="1"/>
    <w:qFormat/>
    <w:uiPriority w:val="0"/>
    <w:pPr>
      <w:widowControl/>
      <w:pBdr>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37">
    <w:name w:val="xl110"/>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38">
    <w:name w:val="xl1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Cs w:val="21"/>
    </w:rPr>
  </w:style>
  <w:style w:type="paragraph" w:customStyle="1" w:styleId="139">
    <w:name w:val="xl11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140">
    <w:name w:val="xl11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Cs w:val="21"/>
    </w:rPr>
  </w:style>
  <w:style w:type="paragraph" w:customStyle="1" w:styleId="141">
    <w:name w:val="xl11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42">
    <w:name w:val="xl115"/>
    <w:basedOn w:val="1"/>
    <w:qFormat/>
    <w:uiPriority w:val="0"/>
    <w:pPr>
      <w:widowControl/>
      <w:pBdr>
        <w:top w:val="double" w:color="auto" w:sz="6" w:space="0"/>
        <w:left w:val="single" w:color="auto" w:sz="4" w:space="0"/>
        <w:bottom w:val="double" w:color="auto" w:sz="6" w:space="0"/>
      </w:pBdr>
      <w:shd w:val="clear" w:color="000000" w:fill="FFFFFF"/>
      <w:spacing w:before="100" w:beforeAutospacing="1" w:after="100" w:afterAutospacing="1"/>
      <w:jc w:val="left"/>
    </w:pPr>
    <w:rPr>
      <w:rFonts w:ascii="宋体" w:hAnsi="宋体" w:cs="宋体"/>
      <w:b/>
      <w:bCs/>
      <w:kern w:val="0"/>
      <w:sz w:val="24"/>
    </w:rPr>
  </w:style>
  <w:style w:type="paragraph" w:customStyle="1" w:styleId="143">
    <w:name w:val="xl116"/>
    <w:basedOn w:val="1"/>
    <w:qFormat/>
    <w:uiPriority w:val="0"/>
    <w:pPr>
      <w:widowControl/>
      <w:pBdr>
        <w:top w:val="double" w:color="auto" w:sz="6" w:space="0"/>
        <w:bottom w:val="double" w:color="auto" w:sz="6" w:space="0"/>
      </w:pBdr>
      <w:shd w:val="clear" w:color="000000" w:fill="FFFFFF"/>
      <w:spacing w:before="100" w:beforeAutospacing="1" w:after="100" w:afterAutospacing="1"/>
      <w:jc w:val="left"/>
    </w:pPr>
    <w:rPr>
      <w:rFonts w:ascii="宋体" w:hAnsi="宋体" w:cs="宋体"/>
      <w:b/>
      <w:bCs/>
      <w:kern w:val="0"/>
      <w:sz w:val="24"/>
    </w:rPr>
  </w:style>
  <w:style w:type="paragraph" w:customStyle="1" w:styleId="144">
    <w:name w:val="xl117"/>
    <w:basedOn w:val="1"/>
    <w:qFormat/>
    <w:uiPriority w:val="0"/>
    <w:pPr>
      <w:widowControl/>
      <w:pBdr>
        <w:top w:val="double" w:color="auto" w:sz="6" w:space="0"/>
        <w:bottom w:val="double" w:color="auto" w:sz="6"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45">
    <w:name w:val="xl118"/>
    <w:basedOn w:val="1"/>
    <w:qFormat/>
    <w:uiPriority w:val="0"/>
    <w:pPr>
      <w:widowControl/>
      <w:pBdr>
        <w:top w:val="double" w:color="auto" w:sz="6" w:space="0"/>
        <w:bottom w:val="double" w:color="auto" w:sz="6" w:space="0"/>
        <w:right w:val="single" w:color="auto" w:sz="4" w:space="0"/>
      </w:pBdr>
      <w:shd w:val="clear" w:color="000000" w:fill="FFFFFF"/>
      <w:spacing w:before="100" w:beforeAutospacing="1" w:after="100" w:afterAutospacing="1"/>
      <w:jc w:val="left"/>
    </w:pPr>
    <w:rPr>
      <w:rFonts w:ascii="宋体" w:hAnsi="宋体" w:cs="宋体"/>
      <w:b/>
      <w:bCs/>
      <w:kern w:val="0"/>
      <w:sz w:val="24"/>
    </w:rPr>
  </w:style>
  <w:style w:type="paragraph" w:customStyle="1" w:styleId="146">
    <w:name w:val="xl119"/>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47">
    <w:name w:val="xl120"/>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Cs w:val="21"/>
    </w:rPr>
  </w:style>
  <w:style w:type="paragraph" w:customStyle="1" w:styleId="148">
    <w:name w:val="xl121"/>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49">
    <w:name w:val="xl122"/>
    <w:basedOn w:val="1"/>
    <w:qFormat/>
    <w:uiPriority w:val="0"/>
    <w:pPr>
      <w:widowControl/>
      <w:pBdr>
        <w:left w:val="single" w:color="auto" w:sz="4" w:space="0"/>
        <w:bottom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50">
    <w:name w:val="xl123"/>
    <w:basedOn w:val="1"/>
    <w:qFormat/>
    <w:uiPriority w:val="0"/>
    <w:pPr>
      <w:widowControl/>
      <w:pBdr>
        <w:bottom w:val="single" w:color="auto" w:sz="4" w:space="0"/>
        <w:right w:val="single" w:color="auto" w:sz="4" w:space="0"/>
      </w:pBdr>
      <w:shd w:val="clear" w:color="000000" w:fill="FFFFFF"/>
      <w:spacing w:before="100" w:beforeAutospacing="1" w:after="100" w:afterAutospacing="1"/>
      <w:jc w:val="center"/>
    </w:pPr>
    <w:rPr>
      <w:rFonts w:ascii="Arial" w:hAnsi="Arial" w:cs="Arial"/>
      <w:b/>
      <w:bCs/>
      <w:kern w:val="0"/>
      <w:sz w:val="24"/>
    </w:rPr>
  </w:style>
  <w:style w:type="paragraph" w:customStyle="1" w:styleId="151">
    <w:name w:val="xl124"/>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Cs w:val="21"/>
    </w:rPr>
  </w:style>
  <w:style w:type="paragraph" w:customStyle="1" w:styleId="152">
    <w:name w:val="xl125"/>
    <w:basedOn w:val="1"/>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53">
    <w:name w:val="xl126"/>
    <w:basedOn w:val="1"/>
    <w:qFormat/>
    <w:uiPriority w:val="0"/>
    <w:pPr>
      <w:widowControl/>
      <w:shd w:val="clear" w:color="000000" w:fill="FFFFFF"/>
      <w:spacing w:before="100" w:beforeAutospacing="1" w:after="100" w:afterAutospacing="1"/>
      <w:jc w:val="left"/>
      <w:textAlignment w:val="bottom"/>
    </w:pPr>
    <w:rPr>
      <w:rFonts w:ascii="Arial" w:hAnsi="Arial" w:cs="Arial"/>
      <w:b/>
      <w:bCs/>
      <w:kern w:val="0"/>
      <w:sz w:val="20"/>
      <w:szCs w:val="20"/>
    </w:rPr>
  </w:style>
  <w:style w:type="paragraph" w:customStyle="1" w:styleId="154">
    <w:name w:val="xl127"/>
    <w:basedOn w:val="1"/>
    <w:qFormat/>
    <w:uiPriority w:val="0"/>
    <w:pPr>
      <w:widowControl/>
      <w:pBdr>
        <w:left w:val="single" w:color="auto" w:sz="4" w:space="0"/>
        <w:bottom w:val="single" w:color="auto" w:sz="4" w:space="0"/>
      </w:pBdr>
      <w:shd w:val="clear" w:color="000000" w:fill="FFFFFF"/>
      <w:spacing w:before="100" w:beforeAutospacing="1" w:after="100" w:afterAutospacing="1"/>
      <w:jc w:val="center"/>
    </w:pPr>
    <w:rPr>
      <w:rFonts w:ascii="Arial" w:hAnsi="Arial" w:cs="Arial"/>
      <w:b/>
      <w:bCs/>
      <w:kern w:val="0"/>
      <w:sz w:val="24"/>
    </w:rPr>
  </w:style>
  <w:style w:type="paragraph" w:customStyle="1" w:styleId="155">
    <w:name w:val="xl128"/>
    <w:basedOn w:val="1"/>
    <w:qFormat/>
    <w:uiPriority w:val="0"/>
    <w:pPr>
      <w:widowControl/>
      <w:pBdr>
        <w:top w:val="double" w:color="auto" w:sz="6" w:space="0"/>
        <w:left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56">
    <w:name w:val="xl129"/>
    <w:basedOn w:val="1"/>
    <w:qFormat/>
    <w:uiPriority w:val="0"/>
    <w:pPr>
      <w:widowControl/>
      <w:pBdr>
        <w:top w:val="double" w:color="auto" w:sz="6"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57">
    <w:name w:val="xl130"/>
    <w:basedOn w:val="1"/>
    <w:qFormat/>
    <w:uiPriority w:val="0"/>
    <w:pPr>
      <w:widowControl/>
      <w:pBdr>
        <w:top w:val="double" w:color="auto" w:sz="6"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8">
    <w:name w:val="xl131"/>
    <w:basedOn w:val="1"/>
    <w:qFormat/>
    <w:uiPriority w:val="0"/>
    <w:pPr>
      <w:widowControl/>
      <w:pBdr>
        <w:top w:val="double" w:color="auto" w:sz="6"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59">
    <w:name w:val="xl132"/>
    <w:basedOn w:val="1"/>
    <w:qFormat/>
    <w:uiPriority w:val="0"/>
    <w:pPr>
      <w:widowControl/>
      <w:pBdr>
        <w:top w:val="double" w:color="auto" w:sz="6"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60">
    <w:name w:val="xl133"/>
    <w:basedOn w:val="1"/>
    <w:qFormat/>
    <w:uiPriority w:val="0"/>
    <w:pPr>
      <w:widowControl/>
      <w:pBdr>
        <w:top w:val="double" w:color="auto" w:sz="6" w:space="0"/>
        <w:left w:val="single" w:color="auto" w:sz="4" w:space="0"/>
        <w:right w:val="single" w:color="auto" w:sz="4" w:space="0"/>
      </w:pBdr>
      <w:shd w:val="clear" w:color="000000" w:fill="FFFFFF"/>
      <w:spacing w:before="100" w:beforeAutospacing="1" w:after="100" w:afterAutospacing="1"/>
      <w:jc w:val="center"/>
    </w:pPr>
    <w:rPr>
      <w:rFonts w:ascii="等线" w:hAnsi="等线" w:eastAsia="等线" w:cs="宋体"/>
      <w:kern w:val="0"/>
      <w:sz w:val="24"/>
    </w:rPr>
  </w:style>
  <w:style w:type="paragraph" w:customStyle="1" w:styleId="161">
    <w:name w:val="xl13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62">
    <w:name w:val="xl13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63">
    <w:name w:val="xl13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18"/>
      <w:szCs w:val="18"/>
    </w:rPr>
  </w:style>
  <w:style w:type="paragraph" w:customStyle="1" w:styleId="164">
    <w:name w:val="xl13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65">
    <w:name w:val="xl13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等线" w:hAnsi="等线" w:eastAsia="等线" w:cs="宋体"/>
      <w:color w:val="000000"/>
      <w:kern w:val="0"/>
      <w:sz w:val="24"/>
    </w:rPr>
  </w:style>
  <w:style w:type="paragraph" w:customStyle="1" w:styleId="166">
    <w:name w:val="xl139"/>
    <w:basedOn w:val="1"/>
    <w:qFormat/>
    <w:uiPriority w:val="0"/>
    <w:pPr>
      <w:widowControl/>
      <w:pBdr>
        <w:bottom w:val="single" w:color="000000" w:sz="8" w:space="0"/>
        <w:right w:val="single" w:color="000000" w:sz="8"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67">
    <w:name w:val="xl140"/>
    <w:basedOn w:val="1"/>
    <w:qFormat/>
    <w:uiPriority w:val="0"/>
    <w:pPr>
      <w:widowControl/>
      <w:pBdr>
        <w:bottom w:val="single" w:color="000000" w:sz="8" w:space="0"/>
        <w:right w:val="single" w:color="000000"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68">
    <w:name w:val="xl141"/>
    <w:basedOn w:val="1"/>
    <w:qFormat/>
    <w:uiPriority w:val="0"/>
    <w:pPr>
      <w:widowControl/>
      <w:pBdr>
        <w:bottom w:val="single" w:color="000000" w:sz="8" w:space="0"/>
        <w:right w:val="single" w:color="000000" w:sz="8" w:space="0"/>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169">
    <w:name w:val="xl142"/>
    <w:basedOn w:val="1"/>
    <w:qFormat/>
    <w:uiPriority w:val="0"/>
    <w:pPr>
      <w:widowControl/>
      <w:pBdr>
        <w:left w:val="single" w:color="000000" w:sz="8" w:space="0"/>
        <w:bottom w:val="single" w:color="000000" w:sz="8" w:space="0"/>
      </w:pBdr>
      <w:shd w:val="clear" w:color="000000" w:fill="FFFFFF"/>
      <w:spacing w:before="100" w:beforeAutospacing="1" w:after="100" w:afterAutospacing="1"/>
      <w:jc w:val="center"/>
    </w:pPr>
    <w:rPr>
      <w:rFonts w:ascii="等线" w:hAnsi="等线" w:eastAsia="等线" w:cs="宋体"/>
      <w:color w:val="000000"/>
      <w:kern w:val="0"/>
      <w:sz w:val="24"/>
    </w:rPr>
  </w:style>
  <w:style w:type="paragraph" w:customStyle="1" w:styleId="170">
    <w:name w:val="xl143"/>
    <w:basedOn w:val="1"/>
    <w:qFormat/>
    <w:uiPriority w:val="0"/>
    <w:pPr>
      <w:widowControl/>
      <w:pBdr>
        <w:bottom w:val="single" w:color="000000" w:sz="8" w:space="0"/>
        <w:right w:val="single" w:color="000000" w:sz="8" w:space="0"/>
      </w:pBdr>
      <w:shd w:val="clear" w:color="000000" w:fill="FFFFFF"/>
      <w:spacing w:before="100" w:beforeAutospacing="1" w:after="100" w:afterAutospacing="1"/>
      <w:jc w:val="center"/>
    </w:pPr>
    <w:rPr>
      <w:rFonts w:ascii="等线" w:hAnsi="等线" w:eastAsia="等线" w:cs="宋体"/>
      <w:color w:val="000000"/>
      <w:kern w:val="0"/>
      <w:sz w:val="24"/>
    </w:rPr>
  </w:style>
  <w:style w:type="paragraph" w:customStyle="1" w:styleId="171">
    <w:name w:val="xl144"/>
    <w:basedOn w:val="1"/>
    <w:qFormat/>
    <w:uiPriority w:val="0"/>
    <w:pPr>
      <w:widowControl/>
      <w:pBdr>
        <w:top w:val="single" w:color="000000" w:sz="8" w:space="0"/>
        <w:left w:val="single" w:color="000000" w:sz="8" w:space="0"/>
        <w:bottom w:val="single" w:color="000000" w:sz="8" w:space="0"/>
      </w:pBdr>
      <w:shd w:val="clear" w:color="000000" w:fill="FFFFFF"/>
      <w:spacing w:before="100" w:beforeAutospacing="1" w:after="100" w:afterAutospacing="1"/>
      <w:jc w:val="center"/>
    </w:pPr>
    <w:rPr>
      <w:rFonts w:ascii="等线" w:hAnsi="等线" w:eastAsia="等线" w:cs="宋体"/>
      <w:color w:val="000000"/>
      <w:kern w:val="0"/>
      <w:sz w:val="24"/>
    </w:rPr>
  </w:style>
  <w:style w:type="paragraph" w:customStyle="1" w:styleId="172">
    <w:name w:val="xl145"/>
    <w:basedOn w:val="1"/>
    <w:qFormat/>
    <w:uiPriority w:val="0"/>
    <w:pPr>
      <w:widowControl/>
      <w:pBdr>
        <w:top w:val="single" w:color="000000" w:sz="8" w:space="0"/>
        <w:bottom w:val="single" w:color="000000" w:sz="8" w:space="0"/>
        <w:right w:val="single" w:color="000000" w:sz="8" w:space="0"/>
      </w:pBdr>
      <w:shd w:val="clear" w:color="000000" w:fill="FFFFFF"/>
      <w:spacing w:before="100" w:beforeAutospacing="1" w:after="100" w:afterAutospacing="1"/>
      <w:jc w:val="center"/>
    </w:pPr>
    <w:rPr>
      <w:rFonts w:ascii="等线" w:hAnsi="等线" w:eastAsia="等线" w:cs="宋体"/>
      <w:color w:val="000000"/>
      <w:kern w:val="0"/>
      <w:sz w:val="24"/>
    </w:rPr>
  </w:style>
  <w:style w:type="paragraph" w:customStyle="1" w:styleId="173">
    <w:name w:val="xl146"/>
    <w:basedOn w:val="1"/>
    <w:qFormat/>
    <w:uiPriority w:val="0"/>
    <w:pPr>
      <w:widowControl/>
      <w:pBdr>
        <w:bottom w:val="single" w:color="000000" w:sz="8" w:space="0"/>
        <w:right w:val="single" w:color="000000"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74">
    <w:name w:val="xl147"/>
    <w:basedOn w:val="1"/>
    <w:qFormat/>
    <w:uiPriority w:val="0"/>
    <w:pPr>
      <w:widowControl/>
      <w:pBdr>
        <w:top w:val="double" w:color="auto" w:sz="6" w:space="0"/>
        <w:left w:val="single" w:color="auto" w:sz="4" w:space="0"/>
        <w:bottom w:val="double" w:color="auto" w:sz="6" w:space="0"/>
      </w:pBdr>
      <w:shd w:val="clear" w:color="000000" w:fill="FFFFFF"/>
      <w:spacing w:before="100" w:beforeAutospacing="1" w:after="100" w:afterAutospacing="1"/>
      <w:jc w:val="center"/>
    </w:pPr>
    <w:rPr>
      <w:rFonts w:ascii="宋体" w:hAnsi="宋体" w:cs="宋体"/>
      <w:kern w:val="0"/>
      <w:sz w:val="24"/>
    </w:rPr>
  </w:style>
  <w:style w:type="paragraph" w:customStyle="1" w:styleId="175">
    <w:name w:val="xl148"/>
    <w:basedOn w:val="1"/>
    <w:qFormat/>
    <w:uiPriority w:val="0"/>
    <w:pPr>
      <w:widowControl/>
      <w:pBdr>
        <w:top w:val="double" w:color="auto" w:sz="6" w:space="0"/>
        <w:bottom w:val="double" w:color="auto" w:sz="6" w:space="0"/>
      </w:pBdr>
      <w:shd w:val="clear" w:color="000000" w:fill="FFFFFF"/>
      <w:spacing w:before="100" w:beforeAutospacing="1" w:after="100" w:afterAutospacing="1"/>
      <w:jc w:val="center"/>
    </w:pPr>
    <w:rPr>
      <w:rFonts w:ascii="宋体" w:hAnsi="宋体" w:cs="宋体"/>
      <w:kern w:val="0"/>
      <w:sz w:val="24"/>
    </w:rPr>
  </w:style>
  <w:style w:type="paragraph" w:customStyle="1" w:styleId="176">
    <w:name w:val="xl149"/>
    <w:basedOn w:val="1"/>
    <w:qFormat/>
    <w:uiPriority w:val="0"/>
    <w:pPr>
      <w:widowControl/>
      <w:pBdr>
        <w:top w:val="double" w:color="auto" w:sz="6" w:space="0"/>
        <w:bottom w:val="double" w:color="auto" w:sz="6"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77">
    <w:name w:val="xl15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78">
    <w:name w:val="xl151"/>
    <w:basedOn w:val="1"/>
    <w:qFormat/>
    <w:uiPriority w:val="0"/>
    <w:pPr>
      <w:widowControl/>
      <w:pBdr>
        <w:bottom w:val="single" w:color="000000" w:sz="8" w:space="0"/>
        <w:right w:val="single" w:color="000000" w:sz="8" w:space="0"/>
      </w:pBdr>
      <w:shd w:val="clear" w:color="000000" w:fill="FFFFFF"/>
      <w:spacing w:before="100" w:beforeAutospacing="1" w:after="100" w:afterAutospacing="1"/>
      <w:jc w:val="center"/>
    </w:pPr>
    <w:rPr>
      <w:rFonts w:ascii="Arial" w:hAnsi="Arial" w:cs="Arial"/>
      <w:color w:val="000000"/>
      <w:kern w:val="0"/>
      <w:sz w:val="20"/>
      <w:szCs w:val="20"/>
    </w:rPr>
  </w:style>
  <w:style w:type="paragraph" w:customStyle="1" w:styleId="179">
    <w:name w:val="xl152"/>
    <w:basedOn w:val="1"/>
    <w:qFormat/>
    <w:uiPriority w:val="0"/>
    <w:pPr>
      <w:widowControl/>
      <w:pBdr>
        <w:top w:val="single" w:color="000000" w:sz="8" w:space="0"/>
        <w:right w:val="single" w:color="000000"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80">
    <w:name w:val="xl153"/>
    <w:basedOn w:val="1"/>
    <w:qFormat/>
    <w:uiPriority w:val="0"/>
    <w:pPr>
      <w:widowControl/>
      <w:pBdr>
        <w:left w:val="single" w:color="000000" w:sz="8" w:space="0"/>
        <w:bottom w:val="single" w:color="000000" w:sz="8" w:space="0"/>
        <w:right w:val="single" w:color="000000"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81">
    <w:name w:val="xl154"/>
    <w:basedOn w:val="1"/>
    <w:qFormat/>
    <w:uiPriority w:val="0"/>
    <w:pPr>
      <w:widowControl/>
      <w:pBdr>
        <w:top w:val="single" w:color="000000" w:sz="8" w:space="0"/>
        <w:bottom w:val="single" w:color="000000" w:sz="8" w:space="0"/>
        <w:right w:val="single" w:color="000000"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82">
    <w:name w:val="xl155"/>
    <w:basedOn w:val="1"/>
    <w:qFormat/>
    <w:uiPriority w:val="0"/>
    <w:pPr>
      <w:widowControl/>
      <w:pBdr>
        <w:top w:val="double" w:color="auto" w:sz="6" w:space="0"/>
        <w:left w:val="single" w:color="auto" w:sz="4" w:space="0"/>
        <w:bottom w:val="double" w:color="auto" w:sz="6"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83">
    <w:name w:val="xl156"/>
    <w:basedOn w:val="1"/>
    <w:qFormat/>
    <w:uiPriority w:val="0"/>
    <w:pPr>
      <w:widowControl/>
      <w:pBdr>
        <w:top w:val="double" w:color="auto" w:sz="6" w:space="0"/>
        <w:bottom w:val="double" w:color="auto" w:sz="6"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84">
    <w:name w:val="xl157"/>
    <w:basedOn w:val="1"/>
    <w:qFormat/>
    <w:uiPriority w:val="0"/>
    <w:pPr>
      <w:widowControl/>
      <w:pBdr>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rPr>
  </w:style>
  <w:style w:type="paragraph" w:customStyle="1" w:styleId="185">
    <w:name w:val="xl15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86">
    <w:name w:val="xl159"/>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b/>
      <w:bCs/>
      <w:kern w:val="0"/>
      <w:sz w:val="24"/>
    </w:rPr>
  </w:style>
  <w:style w:type="paragraph" w:customStyle="1" w:styleId="187">
    <w:name w:val="xl160"/>
    <w:basedOn w:val="1"/>
    <w:qFormat/>
    <w:uiPriority w:val="0"/>
    <w:pPr>
      <w:widowControl/>
      <w:shd w:val="clear" w:color="000000" w:fill="FFFFFF"/>
      <w:spacing w:before="100" w:beforeAutospacing="1" w:after="100" w:afterAutospacing="1"/>
      <w:jc w:val="center"/>
    </w:pPr>
    <w:rPr>
      <w:rFonts w:ascii="宋体" w:hAnsi="宋体" w:cs="宋体"/>
      <w:b/>
      <w:bCs/>
      <w:kern w:val="0"/>
      <w:sz w:val="24"/>
    </w:rPr>
  </w:style>
  <w:style w:type="paragraph" w:customStyle="1" w:styleId="188">
    <w:name w:val="xl161"/>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89">
    <w:name w:val="xl162"/>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90">
    <w:name w:val="xl16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等线" w:hAnsi="等线" w:eastAsia="等线" w:cs="宋体"/>
      <w:kern w:val="0"/>
      <w:sz w:val="24"/>
    </w:rPr>
  </w:style>
  <w:style w:type="paragraph" w:customStyle="1" w:styleId="191">
    <w:name w:val="xl164"/>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92">
    <w:name w:val="xl165"/>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193">
    <w:name w:val="xl166"/>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94">
    <w:name w:val="xl167"/>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195">
    <w:name w:val="xl168"/>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jc w:val="center"/>
    </w:pPr>
    <w:rPr>
      <w:rFonts w:ascii="宋体" w:hAnsi="宋体" w:cs="宋体"/>
      <w:b/>
      <w:bCs/>
      <w:color w:val="000000"/>
      <w:kern w:val="0"/>
      <w:szCs w:val="21"/>
    </w:rPr>
  </w:style>
  <w:style w:type="paragraph" w:customStyle="1" w:styleId="196">
    <w:name w:val="xl169"/>
    <w:basedOn w:val="1"/>
    <w:qFormat/>
    <w:uiPriority w:val="0"/>
    <w:pPr>
      <w:widowControl/>
      <w:pBdr>
        <w:top w:val="double" w:color="auto" w:sz="6" w:space="0"/>
        <w:left w:val="single" w:color="auto" w:sz="8" w:space="0"/>
        <w:bottom w:val="single" w:color="auto"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97">
    <w:name w:val="xl170"/>
    <w:basedOn w:val="1"/>
    <w:qFormat/>
    <w:uiPriority w:val="0"/>
    <w:pPr>
      <w:widowControl/>
      <w:pBdr>
        <w:top w:val="double" w:color="auto" w:sz="6" w:space="0"/>
        <w:bottom w:val="single" w:color="auto" w:sz="8" w:space="0"/>
        <w:right w:val="single" w:color="000000"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98">
    <w:name w:val="xl171"/>
    <w:basedOn w:val="1"/>
    <w:qFormat/>
    <w:uiPriority w:val="0"/>
    <w:pPr>
      <w:widowControl/>
      <w:pBdr>
        <w:left w:val="single" w:color="auto" w:sz="8" w:space="0"/>
        <w:bottom w:val="single" w:color="000000" w:sz="8" w:space="0"/>
        <w:right w:val="single" w:color="auto"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199">
    <w:name w:val="xl172"/>
    <w:basedOn w:val="1"/>
    <w:qFormat/>
    <w:uiPriority w:val="0"/>
    <w:pPr>
      <w:widowControl/>
      <w:pBdr>
        <w:top w:val="single" w:color="auto" w:sz="8" w:space="0"/>
        <w:left w:val="single" w:color="auto" w:sz="8" w:space="0"/>
        <w:bottom w:val="single" w:color="auto" w:sz="8"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200">
    <w:name w:val="xl173"/>
    <w:basedOn w:val="1"/>
    <w:qFormat/>
    <w:uiPriority w:val="0"/>
    <w:pPr>
      <w:widowControl/>
      <w:pBdr>
        <w:top w:val="single" w:color="auto" w:sz="8" w:space="0"/>
        <w:left w:val="single" w:color="000000" w:sz="8" w:space="0"/>
        <w:bottom w:val="single" w:color="000000" w:sz="8"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201">
    <w:name w:val="xl174"/>
    <w:basedOn w:val="1"/>
    <w:qFormat/>
    <w:uiPriority w:val="0"/>
    <w:pPr>
      <w:widowControl/>
      <w:pBdr>
        <w:top w:val="single" w:color="auto" w:sz="8" w:space="0"/>
        <w:bottom w:val="single" w:color="000000" w:sz="8" w:space="0"/>
        <w:right w:val="single" w:color="000000" w:sz="8"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202">
    <w:name w:val="xl175"/>
    <w:basedOn w:val="1"/>
    <w:qFormat/>
    <w:uiPriority w:val="0"/>
    <w:pPr>
      <w:widowControl/>
      <w:pBdr>
        <w:top w:val="single" w:color="000000" w:sz="8" w:space="0"/>
        <w:left w:val="single" w:color="000000" w:sz="8" w:space="0"/>
        <w:bottom w:val="single" w:color="000000" w:sz="8"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203">
    <w:name w:val="xl176"/>
    <w:basedOn w:val="1"/>
    <w:qFormat/>
    <w:uiPriority w:val="0"/>
    <w:pPr>
      <w:widowControl/>
      <w:pBdr>
        <w:top w:val="single" w:color="000000" w:sz="8" w:space="0"/>
        <w:bottom w:val="single" w:color="000000" w:sz="8" w:space="0"/>
        <w:right w:val="single" w:color="000000" w:sz="8"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204">
    <w:name w:val="xl177"/>
    <w:basedOn w:val="1"/>
    <w:qFormat/>
    <w:uiPriority w:val="0"/>
    <w:pPr>
      <w:widowControl/>
      <w:pBdr>
        <w:top w:val="double" w:color="auto" w:sz="6" w:space="0"/>
        <w:bottom w:val="double" w:color="auto" w:sz="6"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205">
    <w:name w:val="xl178"/>
    <w:basedOn w:val="1"/>
    <w:qFormat/>
    <w:uiPriority w:val="0"/>
    <w:pPr>
      <w:widowControl/>
      <w:pBdr>
        <w:top w:val="double" w:color="auto" w:sz="6" w:space="0"/>
        <w:left w:val="single" w:color="auto" w:sz="8" w:space="0"/>
        <w:bottom w:val="double" w:color="auto" w:sz="6"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206">
    <w:name w:val="xl179"/>
    <w:basedOn w:val="1"/>
    <w:qFormat/>
    <w:uiPriority w:val="0"/>
    <w:pPr>
      <w:widowControl/>
      <w:pBdr>
        <w:top w:val="double" w:color="auto" w:sz="6" w:space="0"/>
        <w:bottom w:val="double" w:color="auto" w:sz="6" w:space="0"/>
        <w:right w:val="single" w:color="000000" w:sz="8"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207">
    <w:name w:val="xl180"/>
    <w:basedOn w:val="1"/>
    <w:qFormat/>
    <w:uiPriority w:val="0"/>
    <w:pPr>
      <w:widowControl/>
      <w:pBdr>
        <w:top w:val="double" w:color="auto" w:sz="6" w:space="0"/>
        <w:left w:val="single" w:color="auto" w:sz="8" w:space="0"/>
        <w:bottom w:val="double" w:color="auto" w:sz="6"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208">
    <w:name w:val="xl181"/>
    <w:basedOn w:val="1"/>
    <w:qFormat/>
    <w:uiPriority w:val="0"/>
    <w:pPr>
      <w:widowControl/>
      <w:pBdr>
        <w:top w:val="double" w:color="auto" w:sz="6" w:space="0"/>
        <w:bottom w:val="double" w:color="auto" w:sz="6" w:space="0"/>
        <w:right w:val="single" w:color="000000"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209">
    <w:name w:val="xl182"/>
    <w:basedOn w:val="1"/>
    <w:qFormat/>
    <w:uiPriority w:val="0"/>
    <w:pPr>
      <w:widowControl/>
      <w:pBdr>
        <w:left w:val="single" w:color="auto" w:sz="8" w:space="0"/>
        <w:bottom w:val="single" w:color="auto" w:sz="8" w:space="0"/>
      </w:pBdr>
      <w:spacing w:before="100" w:beforeAutospacing="1" w:after="100" w:afterAutospacing="1"/>
      <w:jc w:val="center"/>
    </w:pPr>
    <w:rPr>
      <w:rFonts w:ascii="宋体" w:hAnsi="宋体" w:cs="宋体"/>
      <w:b/>
      <w:bCs/>
      <w:kern w:val="0"/>
      <w:sz w:val="24"/>
    </w:rPr>
  </w:style>
  <w:style w:type="paragraph" w:customStyle="1" w:styleId="210">
    <w:name w:val="xl183"/>
    <w:basedOn w:val="1"/>
    <w:qFormat/>
    <w:uiPriority w:val="0"/>
    <w:pPr>
      <w:widowControl/>
      <w:pBdr>
        <w:bottom w:val="single" w:color="auto" w:sz="8" w:space="0"/>
      </w:pBdr>
      <w:spacing w:before="100" w:beforeAutospacing="1" w:after="100" w:afterAutospacing="1"/>
      <w:jc w:val="center"/>
    </w:pPr>
    <w:rPr>
      <w:rFonts w:ascii="宋体" w:hAnsi="宋体" w:cs="宋体"/>
      <w:b/>
      <w:bCs/>
      <w:kern w:val="0"/>
      <w:sz w:val="24"/>
    </w:rPr>
  </w:style>
  <w:style w:type="paragraph" w:customStyle="1" w:styleId="211">
    <w:name w:val="xl184"/>
    <w:basedOn w:val="1"/>
    <w:qFormat/>
    <w:uiPriority w:val="0"/>
    <w:pPr>
      <w:widowControl/>
      <w:pBdr>
        <w:bottom w:val="single" w:color="auto" w:sz="8" w:space="0"/>
        <w:right w:val="single" w:color="000000" w:sz="8" w:space="0"/>
      </w:pBdr>
      <w:spacing w:before="100" w:beforeAutospacing="1" w:after="100" w:afterAutospacing="1"/>
      <w:jc w:val="center"/>
    </w:pPr>
    <w:rPr>
      <w:rFonts w:ascii="宋体" w:hAnsi="宋体" w:cs="宋体"/>
      <w:b/>
      <w:bCs/>
      <w:kern w:val="0"/>
      <w:sz w:val="24"/>
    </w:rPr>
  </w:style>
  <w:style w:type="paragraph" w:customStyle="1" w:styleId="212">
    <w:name w:val="xl18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cs="宋体"/>
      <w:b/>
      <w:bCs/>
      <w:kern w:val="0"/>
      <w:sz w:val="24"/>
    </w:rPr>
  </w:style>
  <w:style w:type="paragraph" w:customStyle="1" w:styleId="213">
    <w:name w:val="xl186"/>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cs="宋体"/>
      <w:b/>
      <w:bCs/>
      <w:kern w:val="0"/>
      <w:sz w:val="24"/>
    </w:rPr>
  </w:style>
  <w:style w:type="paragraph" w:customStyle="1" w:styleId="214">
    <w:name w:val="xl187"/>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b/>
      <w:bCs/>
      <w:kern w:val="0"/>
      <w:sz w:val="24"/>
    </w:rPr>
  </w:style>
  <w:style w:type="paragraph" w:customStyle="1" w:styleId="215">
    <w:name w:val="xl188"/>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宋体" w:hAnsi="宋体" w:cs="宋体"/>
      <w:kern w:val="0"/>
      <w:sz w:val="24"/>
    </w:rPr>
  </w:style>
  <w:style w:type="paragraph" w:customStyle="1" w:styleId="216">
    <w:name w:val="xl189"/>
    <w:basedOn w:val="1"/>
    <w:qFormat/>
    <w:uiPriority w:val="0"/>
    <w:pPr>
      <w:widowControl/>
      <w:pBdr>
        <w:top w:val="single" w:color="auto" w:sz="8" w:space="0"/>
        <w:bottom w:val="single" w:color="auto" w:sz="8" w:space="0"/>
        <w:right w:val="single" w:color="000000" w:sz="8" w:space="0"/>
      </w:pBdr>
      <w:spacing w:before="100" w:beforeAutospacing="1" w:after="100" w:afterAutospacing="1"/>
      <w:jc w:val="center"/>
    </w:pPr>
    <w:rPr>
      <w:rFonts w:ascii="宋体" w:hAnsi="宋体" w:cs="宋体"/>
      <w:kern w:val="0"/>
      <w:sz w:val="24"/>
    </w:rPr>
  </w:style>
  <w:style w:type="paragraph" w:customStyle="1" w:styleId="217">
    <w:name w:val="xl190"/>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rFonts w:ascii="宋体" w:hAnsi="宋体" w:cs="宋体"/>
      <w:b/>
      <w:bCs/>
      <w:kern w:val="0"/>
      <w:sz w:val="24"/>
    </w:rPr>
  </w:style>
  <w:style w:type="paragraph" w:customStyle="1" w:styleId="218">
    <w:name w:val="xl191"/>
    <w:basedOn w:val="1"/>
    <w:qFormat/>
    <w:uiPriority w:val="0"/>
    <w:pPr>
      <w:widowControl/>
      <w:pBdr>
        <w:top w:val="single" w:color="auto" w:sz="8" w:space="0"/>
        <w:bottom w:val="single" w:color="auto" w:sz="8" w:space="0"/>
      </w:pBdr>
      <w:spacing w:before="100" w:beforeAutospacing="1" w:after="100" w:afterAutospacing="1"/>
      <w:jc w:val="center"/>
    </w:pPr>
    <w:rPr>
      <w:rFonts w:ascii="宋体" w:hAnsi="宋体" w:cs="宋体"/>
      <w:b/>
      <w:bCs/>
      <w:kern w:val="0"/>
      <w:sz w:val="24"/>
    </w:rPr>
  </w:style>
  <w:style w:type="paragraph" w:customStyle="1" w:styleId="219">
    <w:name w:val="xl192"/>
    <w:basedOn w:val="1"/>
    <w:qFormat/>
    <w:uiPriority w:val="0"/>
    <w:pPr>
      <w:widowControl/>
      <w:pBdr>
        <w:top w:val="single" w:color="auto" w:sz="8" w:space="0"/>
        <w:bottom w:val="single" w:color="auto" w:sz="8" w:space="0"/>
        <w:right w:val="single" w:color="000000" w:sz="8" w:space="0"/>
      </w:pBdr>
      <w:spacing w:before="100" w:beforeAutospacing="1" w:after="100" w:afterAutospacing="1"/>
      <w:jc w:val="center"/>
    </w:pPr>
    <w:rPr>
      <w:rFonts w:ascii="宋体" w:hAnsi="宋体" w:cs="宋体"/>
      <w:b/>
      <w:bCs/>
      <w:kern w:val="0"/>
      <w:sz w:val="24"/>
    </w:rPr>
  </w:style>
  <w:style w:type="paragraph" w:customStyle="1" w:styleId="220">
    <w:name w:val="xl193"/>
    <w:basedOn w:val="1"/>
    <w:qFormat/>
    <w:uiPriority w:val="0"/>
    <w:pPr>
      <w:widowControl/>
      <w:pBdr>
        <w:top w:val="single" w:color="auto" w:sz="8" w:space="0"/>
        <w:bottom w:val="single" w:color="auto" w:sz="8" w:space="0"/>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221">
    <w:name w:val="xl194"/>
    <w:basedOn w:val="1"/>
    <w:qFormat/>
    <w:uiPriority w:val="0"/>
    <w:pPr>
      <w:widowControl/>
      <w:pBdr>
        <w:top w:val="single" w:color="auto" w:sz="8"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222">
    <w:name w:val="公文标题"/>
    <w:basedOn w:val="1"/>
    <w:next w:val="1"/>
    <w:link w:val="224"/>
    <w:qFormat/>
    <w:uiPriority w:val="2"/>
    <w:pPr>
      <w:spacing w:line="560" w:lineRule="exact"/>
      <w:jc w:val="center"/>
    </w:pPr>
    <w:rPr>
      <w:rFonts w:ascii="方正小标宋简体" w:hAnsi="方正小标宋简体" w:eastAsia="方正小标宋简体" w:cstheme="minorBidi"/>
      <w:sz w:val="44"/>
      <w:szCs w:val="21"/>
    </w:rPr>
  </w:style>
  <w:style w:type="paragraph" w:customStyle="1" w:styleId="223">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24">
    <w:name w:val="公文标题 字符"/>
    <w:basedOn w:val="23"/>
    <w:link w:val="222"/>
    <w:qFormat/>
    <w:uiPriority w:val="2"/>
    <w:rPr>
      <w:rFonts w:ascii="方正小标宋简体" w:hAnsi="方正小标宋简体" w:eastAsia="方正小标宋简体" w:cstheme="minorBidi"/>
      <w:kern w:val="2"/>
      <w:sz w:val="44"/>
      <w:szCs w:val="21"/>
    </w:rPr>
  </w:style>
  <w:style w:type="paragraph" w:customStyle="1" w:styleId="225">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5945;&#23398;&#31649;&#29702;\1-&#19987;&#19994;&#24314;&#35774;\5-&#19987;&#19994;&#20154;&#25165;&#22521;&#20859;&#26041;&#26696;\2021&#32423;&#35745;&#31639;&#26426;&#24212;&#29992;&#25216;&#26415;&#65288;&#36719;&#20214;&#24212;&#29992;&#12289;&#36719;&#20214;&#24320;&#21457;&#12289;UI&#35774;&#35745;&#65289;&#19987;&#19994;&#20154;&#25165;&#22521;&#20859;&#26041;&#26696;\2021-9&#36890;&#35782;&#35838;&#35843;&#25972;&#21518;&#19987;&#19994;&#35838;&#31243;&#36827;&#31243;&#34920;&#21450;&#20154;&#25165;&#22521;&#20859;&#26041;&#26696;\2021&#24180;&#35745;&#31639;&#26426;&#24212;&#29992;&#19987;&#19994;&#20154;&#25165;&#22521;&#20859;&#26041;&#26696;&#65288;2021-9-24&#65289;&#20462;&#25913;&#3129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54CC63-FB7D-4737-8DDA-22EF135B190F}">
  <ds:schemaRefs/>
</ds:datastoreItem>
</file>

<file path=docProps/app.xml><?xml version="1.0" encoding="utf-8"?>
<Properties xmlns="http://schemas.openxmlformats.org/officeDocument/2006/extended-properties" xmlns:vt="http://schemas.openxmlformats.org/officeDocument/2006/docPropsVTypes">
  <Template>2021年计算机应用专业人才培养方案（2021-9-24）修改稿</Template>
  <Company>Microsoft</Company>
  <Pages>37</Pages>
  <Words>15915</Words>
  <Characters>17233</Characters>
  <Lines>151</Lines>
  <Paragraphs>42</Paragraphs>
  <TotalTime>5</TotalTime>
  <ScaleCrop>false</ScaleCrop>
  <LinksUpToDate>false</LinksUpToDate>
  <CharactersWithSpaces>18105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2024-03-01T06:41:00Z</dcterms:created>
  <dc:creator>光影的魔力</dc:creator>
  <cp:lastModifiedBy>李涵</cp:lastModifiedBy>
  <dcterms:modified xsi:type="dcterms:W3CDTF">2024-04-11T14:11:22Z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402D76A7EEE14CB185A8BCEE8C70F3D8</vt:lpwstr>
  </property>
</Properties>
</file>